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A073E" w:rsidRPr="007D6FA8" w:rsidRDefault="00EF47D6" w:rsidP="008E3E8C">
      <w:pPr>
        <w:pStyle w:val="Encabezado"/>
        <w:jc w:val="center"/>
        <w:rPr>
          <w:rFonts w:ascii="Neo Sans Pro" w:hAnsi="Neo Sans Pro"/>
        </w:rPr>
      </w:pPr>
      <w:r w:rsidRPr="00EF47D6">
        <w:rPr>
          <w:rFonts w:ascii="Neo Sans Pro" w:hAnsi="Neo Sans Pro"/>
          <w:b/>
          <w:noProof/>
          <w:lang w:val="es-MX" w:eastAsia="es-MX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50E6CD32" wp14:editId="415AD1D4">
                <wp:simplePos x="0" y="0"/>
                <wp:positionH relativeFrom="margin">
                  <wp:posOffset>-1717040</wp:posOffset>
                </wp:positionH>
                <wp:positionV relativeFrom="margin">
                  <wp:posOffset>125095</wp:posOffset>
                </wp:positionV>
                <wp:extent cx="1828800" cy="8150860"/>
                <wp:effectExtent l="0" t="0" r="0" b="0"/>
                <wp:wrapSquare wrapText="bothSides"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0860"/>
                          <a:chOff x="0" y="0"/>
                          <a:chExt cx="1828800" cy="8151039"/>
                        </a:xfrm>
                      </wpg:grpSpPr>
                      <wps:wsp>
                        <wps:cNvPr id="202" name="Rectángulo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ángulo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47D6" w:rsidRPr="002752AE" w:rsidRDefault="002752AE" w:rsidP="00EF47D6">
                              <w:pPr>
                                <w:rPr>
                                  <w:color w:val="FFFFFF" w:themeColor="background1"/>
                                  <w:lang w:val="es-MX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s-MX"/>
                                </w:rPr>
                                <w:t>ESTE OCUMENTO LO ELABORARÁ EL ENCARGADO DEL ARCHIVO O LA PERSONA DESIGNADA POR EL JEFE DE LA OFICINA OPERADORA.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Cuadro de texto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47D6" w:rsidRPr="00EF47D6" w:rsidRDefault="00EF47D6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F81BD" w:themeColor="accent1"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F81BD" w:themeColor="accent1"/>
                                  <w:sz w:val="28"/>
                                  <w:szCs w:val="28"/>
                                  <w:lang w:val="es-MX"/>
                                </w:rPr>
                                <w:t>PASO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50E6CD32" id="Grupo 201" o:spid="_x0000_s1026" style="position:absolute;left:0;text-align:left;margin-left:-135.2pt;margin-top:9.85pt;width:2in;height:641.8pt;z-index:-251657216;mso-width-percent:308;mso-height-percent:1000;mso-wrap-distance-left:18pt;mso-wrap-distance-right:18pt;mso-position-horizontal-relative:margin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">
                <v:rect id="Rectángulo 202" o:spid="_x0000_s1027" style="position:absolute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fI8QA&#10;AADcAAAADwAAAGRycy9kb3ducmV2LnhtbESPQWsCMRSE7wX/Q3hCbzXrglJWo2ih4rG1UurtsXlu&#10;FjcvYZN1V3+9KRR6HGbmG2a5HmwjrtSG2rGC6SQDQVw6XXOl4Pj1/vIKIkRkjY1jUnCjAOvV6GmJ&#10;hXY9f9L1ECuRIBwKVGBi9IWUoTRkMUycJ07e2bUWY5JtJXWLfYLbRuZZNpcWa04LBj29GSovh84q&#10;8Lvjx+lstr6f375nu6Hqfu51p9TzeNgsQEQa4n/4r73XCvIsh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9nyPEAAAA3AAAAA8AAAAAAAAAAAAAAAAAmAIAAGRycy9k&#10;b3ducmV2LnhtbFBLBQYAAAAABAAEAPUAAACJAwAAAAA=&#10;" fillcolor="#4f81bd [3204]" stroked="f" strokeweight="2pt"/>
                <v:rect id="Rectángulo 203" o:spid="_x0000_s1028" style="position:absolute;top:9272;width:18288;height:72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pbMcA&#10;AADcAAAADwAAAGRycy9kb3ducmV2LnhtbESPQWsCMRSE74X+h/AK3jS7CmK3RimlLT0URKvY3l6T&#10;192lm5dtEtf13xtB6HGYmW+Y+bK3jejIh9qxgnyUgSDWztRcKth+vAxnIEJENtg4JgUnCrBc3N7M&#10;sTDuyGvqNrEUCcKhQAVVjG0hZdAVWQwj1xIn78d5izFJX0rj8ZjgtpHjLJtKizWnhQpbeqpI/24O&#10;VsH3q9d/q137tTWH+3z/2b0/56VWanDXPz6AiNTH//C1/WYUjLMJXM6kIy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EaWzHAAAA3AAAAA8AAAAAAAAAAAAAAAAAmAIAAGRy&#10;cy9kb3ducmV2LnhtbFBLBQYAAAAABAAEAPUAAACMAwAAAAA=&#10;" fillcolor="#4f81bd [3204]" stroked="f" strokeweight="2pt">
                  <v:textbox inset=",14.4pt,8.64pt,18pt">
                    <w:txbxContent>
                      <w:p w:rsidR="00EF47D6" w:rsidRPr="002752AE" w:rsidRDefault="002752AE" w:rsidP="00EF47D6">
                        <w:pPr>
                          <w:rPr>
                            <w:color w:val="FFFFFF" w:themeColor="background1"/>
                            <w:lang w:val="es-MX"/>
                          </w:rPr>
                        </w:pPr>
                        <w:r>
                          <w:rPr>
                            <w:color w:val="FFFFFF" w:themeColor="background1"/>
                            <w:lang w:val="es-MX"/>
                          </w:rPr>
                          <w:t>ESTE OCUMENTO LO ELABORARÁ EL ENCARGADO DEL ARCHIVO O LA PERSONA DESIGNADA POR EL JEFE DE LA OFICINA OPERADORA.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4" o:spid="_x0000_s1029" type="#_x0000_t202" style="position:absolute;top:2318;width:18288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EssMA&#10;AADcAAAADwAAAGRycy9kb3ducmV2LnhtbESPQWvCQBSE7wX/w/KEXkrdGERKmlVKUOmpYGzvj+xr&#10;kpp9G7JPk/77bkHwOMzMN0y+nVynrjSE1rOB5SIBRVx523Jt4PO0f34BFQTZYueZDPxSgO1m9pBj&#10;Zv3IR7qWUqsI4ZChgUakz7QOVUMOw8L3xNH79oNDiXKotR1wjHDX6TRJ1tphy3GhwZ6KhqpzeXEG&#10;zuMu1bQqLv7wI2P55Ysn+WiNeZxPb6+ghCa5h2/td2sgTVbwfyYeAb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QEssMAAADcAAAADwAAAAAAAAAAAAAAAACYAgAAZHJzL2Rv&#10;d25yZXYueG1sUEsFBgAAAAAEAAQA9QAAAIgDAAAAAA==&#10;" fillcolor="white [3212]" stroked="f" strokeweight=".5pt">
                  <v:textbox style="mso-fit-shape-to-text:t" inset=",7.2pt,,7.2pt">
                    <w:txbxContent>
                      <w:p w:rsidR="00EF47D6" w:rsidRPr="00EF47D6" w:rsidRDefault="00EF47D6">
                        <w:pPr>
                          <w:pStyle w:val="Sinespaciado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F81BD" w:themeColor="accent1"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F81BD" w:themeColor="accent1"/>
                            <w:sz w:val="28"/>
                            <w:szCs w:val="28"/>
                            <w:lang w:val="es-MX"/>
                          </w:rPr>
                          <w:t>PASO 2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A073E" w:rsidRPr="007D6FA8">
        <w:rPr>
          <w:rFonts w:ascii="Neo Sans Pro" w:hAnsi="Neo Sans Pro"/>
          <w:b/>
        </w:rPr>
        <w:t xml:space="preserve">FICHA TÉCNICA DE PREVALORACIÓN DEL ACTA </w:t>
      </w:r>
      <w:r w:rsidR="008E3E8C" w:rsidRPr="007D6FA8">
        <w:rPr>
          <w:rFonts w:ascii="Neo Sans Pro" w:hAnsi="Neo Sans Pro"/>
          <w:b/>
        </w:rPr>
        <w:t xml:space="preserve"> DE BAJA DOCUMENTAL </w:t>
      </w:r>
      <w:r w:rsidR="009A073E" w:rsidRPr="007D6FA8">
        <w:rPr>
          <w:rFonts w:ascii="Neo Sans Pro" w:hAnsi="Neo Sans Pro"/>
          <w:b/>
        </w:rPr>
        <w:t xml:space="preserve">N° </w:t>
      </w:r>
      <w:r w:rsidR="008E3E8C" w:rsidRPr="007D6FA8">
        <w:rPr>
          <w:rFonts w:ascii="Neo Sans Pro" w:hAnsi="Neo Sans Pro"/>
          <w:b/>
        </w:rPr>
        <w:t xml:space="preserve">01/2017/SI </w:t>
      </w:r>
      <w:r w:rsidR="009A073E" w:rsidRPr="007D6FA8">
        <w:rPr>
          <w:rFonts w:ascii="Neo Sans Pro" w:hAnsi="Neo Sans Pro"/>
          <w:b/>
        </w:rPr>
        <w:t xml:space="preserve"> DEL </w:t>
      </w:r>
      <w:r w:rsidR="008E3E8C" w:rsidRPr="007D6FA8">
        <w:rPr>
          <w:rFonts w:ascii="Neo Sans Pro" w:hAnsi="Neo Sans Pro"/>
          <w:b/>
        </w:rPr>
        <w:t>10 DE ENERO</w:t>
      </w:r>
      <w:r w:rsidR="009A073E" w:rsidRPr="007D6FA8">
        <w:rPr>
          <w:rFonts w:ascii="Neo Sans Pro" w:hAnsi="Neo Sans Pro"/>
          <w:b/>
        </w:rPr>
        <w:t xml:space="preserve"> DE 201</w:t>
      </w:r>
      <w:r w:rsidR="008E3E8C" w:rsidRPr="007D6FA8">
        <w:rPr>
          <w:rFonts w:ascii="Neo Sans Pro" w:hAnsi="Neo Sans Pro"/>
          <w:b/>
        </w:rPr>
        <w:t>7</w:t>
      </w:r>
      <w:r w:rsidR="009A073E" w:rsidRPr="007D6FA8">
        <w:rPr>
          <w:rFonts w:ascii="Neo Sans Pro" w:hAnsi="Neo Sans Pro"/>
          <w:b/>
        </w:rPr>
        <w:t>, PARA LA SOLICITUD DE BAJA DOCUMENTAL DE ARCHIVOS DE</w:t>
      </w:r>
      <w:r w:rsidR="008E3E8C" w:rsidRPr="007D6FA8">
        <w:rPr>
          <w:rFonts w:ascii="Neo Sans Pro" w:hAnsi="Neo Sans Pro"/>
          <w:b/>
        </w:rPr>
        <w:t xml:space="preserve"> (AÑO </w:t>
      </w:r>
      <w:r w:rsidR="009A073E" w:rsidRPr="007D6FA8">
        <w:rPr>
          <w:rFonts w:ascii="Neo Sans Pro" w:hAnsi="Neo Sans Pro"/>
          <w:b/>
        </w:rPr>
        <w:t xml:space="preserve"> </w:t>
      </w:r>
      <w:r w:rsidR="008E3E8C" w:rsidRPr="007D6FA8">
        <w:rPr>
          <w:rFonts w:ascii="Neo Sans Pro" w:hAnsi="Neo Sans Pro"/>
          <w:b/>
        </w:rPr>
        <w:t>____________)</w:t>
      </w:r>
    </w:p>
    <w:p w:rsidR="009A073E" w:rsidRPr="007D6FA8" w:rsidRDefault="009A073E" w:rsidP="009A073E">
      <w:pPr>
        <w:pStyle w:val="Sangra2detindependiente"/>
        <w:spacing w:line="240" w:lineRule="auto"/>
        <w:ind w:firstLine="0"/>
        <w:jc w:val="center"/>
        <w:rPr>
          <w:rFonts w:ascii="Neo Sans Pro" w:hAnsi="Neo Sans Pro"/>
          <w:b w:val="0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jc w:val="left"/>
        <w:rPr>
          <w:rFonts w:ascii="Neo Sans Pro" w:hAnsi="Neo Sans Pro"/>
        </w:rPr>
      </w:pPr>
      <w:r w:rsidRPr="007D6FA8">
        <w:rPr>
          <w:rFonts w:ascii="Neo Sans Pro" w:hAnsi="Neo Sans Pro"/>
        </w:rPr>
        <w:t>1.-Funciones o atribuciones.</w:t>
      </w:r>
    </w:p>
    <w:p w:rsidR="009A073E" w:rsidRPr="007D6FA8" w:rsidRDefault="009A073E" w:rsidP="009A073E">
      <w:pPr>
        <w:pStyle w:val="Sangra2detindependiente"/>
        <w:spacing w:line="240" w:lineRule="auto"/>
        <w:ind w:firstLine="0"/>
        <w:jc w:val="left"/>
        <w:rPr>
          <w:rFonts w:ascii="Neo Sans Pro" w:hAnsi="Neo Sans Pro"/>
          <w:b w:val="0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  <w:r w:rsidRPr="007D6FA8">
        <w:rPr>
          <w:rFonts w:ascii="Neo Sans Pro" w:hAnsi="Neo Sans Pro"/>
          <w:b w:val="0"/>
        </w:rPr>
        <w:t>Las funciones que dan origen a la información que contiene los archivos que se solicitan dar de baja</w:t>
      </w:r>
      <w:r w:rsidR="008E3E8C" w:rsidRPr="007D6FA8">
        <w:rPr>
          <w:rFonts w:ascii="Neo Sans Pro" w:hAnsi="Neo Sans Pro"/>
          <w:b w:val="0"/>
        </w:rPr>
        <w:t xml:space="preserve">, </w:t>
      </w:r>
      <w:r w:rsidRPr="007D6FA8">
        <w:rPr>
          <w:rFonts w:ascii="Neo Sans Pro" w:hAnsi="Neo Sans Pro"/>
          <w:b w:val="0"/>
        </w:rPr>
        <w:t xml:space="preserve"> se derivan de las funciones señaladas </w:t>
      </w:r>
      <w:r w:rsidR="008E3E8C" w:rsidRPr="007D6FA8">
        <w:rPr>
          <w:rFonts w:ascii="Neo Sans Pro" w:hAnsi="Neo Sans Pro"/>
          <w:b w:val="0"/>
        </w:rPr>
        <w:t xml:space="preserve"> en los numerales 3, 4, 9, 15,  16, 17, 18,19, 20, 21</w:t>
      </w:r>
      <w:r w:rsidR="00FE5C8B" w:rsidRPr="007D6FA8">
        <w:rPr>
          <w:rFonts w:ascii="Neo Sans Pro" w:hAnsi="Neo Sans Pro"/>
          <w:b w:val="0"/>
        </w:rPr>
        <w:t>, 26</w:t>
      </w:r>
      <w:r w:rsidR="008E3E8C" w:rsidRPr="007D6FA8">
        <w:rPr>
          <w:rFonts w:ascii="Neo Sans Pro" w:hAnsi="Neo Sans Pro"/>
          <w:b w:val="0"/>
        </w:rPr>
        <w:t xml:space="preserve"> y demás relativas de  la Ley 21  de Aguas para el Estado de Veracruz, y</w:t>
      </w:r>
      <w:r w:rsidR="00863843" w:rsidRPr="007D6FA8">
        <w:rPr>
          <w:rFonts w:ascii="Neo Sans Pro" w:hAnsi="Neo Sans Pro"/>
          <w:b w:val="0"/>
        </w:rPr>
        <w:t xml:space="preserve"> 1,2,3,4,6,13, </w:t>
      </w:r>
      <w:r w:rsidR="00FE5C8B" w:rsidRPr="007D6FA8">
        <w:rPr>
          <w:rFonts w:ascii="Neo Sans Pro" w:hAnsi="Neo Sans Pro"/>
          <w:b w:val="0"/>
        </w:rPr>
        <w:t>15,</w:t>
      </w:r>
      <w:r w:rsidR="00863843" w:rsidRPr="007D6FA8">
        <w:rPr>
          <w:rFonts w:ascii="Neo Sans Pro" w:hAnsi="Neo Sans Pro"/>
          <w:b w:val="0"/>
        </w:rPr>
        <w:t xml:space="preserve"> 17 </w:t>
      </w:r>
      <w:r w:rsidR="008E3E8C" w:rsidRPr="007D6FA8">
        <w:rPr>
          <w:rFonts w:ascii="Neo Sans Pro" w:hAnsi="Neo Sans Pro"/>
          <w:b w:val="0"/>
        </w:rPr>
        <w:t xml:space="preserve"> </w:t>
      </w:r>
      <w:r w:rsidR="00863843" w:rsidRPr="007D6FA8">
        <w:rPr>
          <w:rFonts w:ascii="Neo Sans Pro" w:hAnsi="Neo Sans Pro"/>
          <w:b w:val="0"/>
        </w:rPr>
        <w:t xml:space="preserve"> y demás relativos </w:t>
      </w:r>
      <w:r w:rsidR="008E3E8C" w:rsidRPr="007D6FA8">
        <w:rPr>
          <w:rFonts w:ascii="Neo Sans Pro" w:hAnsi="Neo Sans Pro"/>
          <w:b w:val="0"/>
        </w:rPr>
        <w:t xml:space="preserve"> d</w:t>
      </w:r>
      <w:r w:rsidRPr="007D6FA8">
        <w:rPr>
          <w:rFonts w:ascii="Neo Sans Pro" w:hAnsi="Neo Sans Pro"/>
          <w:b w:val="0"/>
        </w:rPr>
        <w:t>el Reglamento Interno de la CAEV</w:t>
      </w:r>
      <w:r w:rsidR="00FE5C8B" w:rsidRPr="007D6FA8">
        <w:rPr>
          <w:rFonts w:ascii="Neo Sans Pro" w:hAnsi="Neo Sans Pro"/>
          <w:b w:val="0"/>
        </w:rPr>
        <w:t>.</w:t>
      </w: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</w:rPr>
      </w:pPr>
      <w:r w:rsidRPr="007D6FA8">
        <w:rPr>
          <w:rFonts w:ascii="Neo Sans Pro" w:hAnsi="Neo Sans Pro"/>
        </w:rPr>
        <w:t>2.- Carácter de la función o atribución.</w:t>
      </w: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  <w:r w:rsidRPr="007D6FA8">
        <w:rPr>
          <w:rFonts w:ascii="Neo Sans Pro" w:hAnsi="Neo Sans Pro"/>
          <w:b w:val="0"/>
        </w:rPr>
        <w:t>El contenido de los archivos se deriva de</w:t>
      </w:r>
      <w:r w:rsidR="00FE5C8B" w:rsidRPr="007D6FA8">
        <w:rPr>
          <w:rFonts w:ascii="Neo Sans Pro" w:hAnsi="Neo Sans Pro"/>
          <w:b w:val="0"/>
        </w:rPr>
        <w:t xml:space="preserve">l ejercicio de las atribuciones legales del Organismo Operador de naturaleza Estatal, fundamentalmente derivado de actos administrativos, legales, contables, fiscales  </w:t>
      </w:r>
      <w:r w:rsidRPr="007D6FA8">
        <w:rPr>
          <w:rFonts w:ascii="Neo Sans Pro" w:hAnsi="Neo Sans Pro"/>
          <w:b w:val="0"/>
        </w:rPr>
        <w:t xml:space="preserve">de </w:t>
      </w:r>
      <w:r w:rsidR="00FE5C8B" w:rsidRPr="007D6FA8">
        <w:rPr>
          <w:rFonts w:ascii="Neo Sans Pro" w:hAnsi="Neo Sans Pro"/>
          <w:b w:val="0"/>
        </w:rPr>
        <w:t xml:space="preserve">la </w:t>
      </w:r>
      <w:r w:rsidRPr="007D6FA8">
        <w:rPr>
          <w:rFonts w:ascii="Neo Sans Pro" w:hAnsi="Neo Sans Pro"/>
          <w:b w:val="0"/>
        </w:rPr>
        <w:t>administración interna</w:t>
      </w:r>
      <w:r w:rsidR="00FE5C8B" w:rsidRPr="007D6FA8">
        <w:rPr>
          <w:rFonts w:ascii="Neo Sans Pro" w:hAnsi="Neo Sans Pro"/>
          <w:b w:val="0"/>
        </w:rPr>
        <w:t xml:space="preserve"> de la Comisión del Agua</w:t>
      </w:r>
      <w:r w:rsidRPr="007D6FA8">
        <w:rPr>
          <w:rFonts w:ascii="Neo Sans Pro" w:hAnsi="Neo Sans Pro"/>
          <w:b w:val="0"/>
        </w:rPr>
        <w:t>.</w:t>
      </w: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</w:rPr>
      </w:pPr>
      <w:r w:rsidRPr="007D6FA8">
        <w:rPr>
          <w:rFonts w:ascii="Neo Sans Pro" w:hAnsi="Neo Sans Pro"/>
        </w:rPr>
        <w:t>3.- Valor de los Archivos.</w:t>
      </w: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5A1780" w:rsidRPr="007D6FA8" w:rsidRDefault="009A073E" w:rsidP="005A1780">
      <w:pPr>
        <w:pStyle w:val="ANOTACION"/>
        <w:spacing w:line="270" w:lineRule="exact"/>
        <w:jc w:val="both"/>
        <w:rPr>
          <w:rFonts w:ascii="Neo Sans Pro" w:hAnsi="Neo Sans Pro"/>
          <w:sz w:val="22"/>
          <w:szCs w:val="22"/>
        </w:rPr>
      </w:pPr>
      <w:r w:rsidRPr="007D6FA8">
        <w:rPr>
          <w:rFonts w:ascii="Neo Sans Pro" w:hAnsi="Neo Sans Pro"/>
          <w:b w:val="0"/>
          <w:sz w:val="22"/>
          <w:szCs w:val="22"/>
        </w:rPr>
        <w:t xml:space="preserve">Se solicita la baja documental, en razón de que los </w:t>
      </w:r>
      <w:r w:rsidR="005A1780" w:rsidRPr="007D6FA8">
        <w:rPr>
          <w:rFonts w:ascii="Neo Sans Pro" w:hAnsi="Neo Sans Pro"/>
          <w:sz w:val="22"/>
          <w:szCs w:val="22"/>
        </w:rPr>
        <w:t xml:space="preserve">archivos han prescrito su valor </w:t>
      </w:r>
      <w:r w:rsidRPr="007D6FA8">
        <w:rPr>
          <w:rFonts w:ascii="Neo Sans Pro" w:hAnsi="Neo Sans Pro"/>
          <w:b w:val="0"/>
          <w:sz w:val="22"/>
          <w:szCs w:val="22"/>
        </w:rPr>
        <w:t xml:space="preserve">primario, son expedientes que datan de los años </w:t>
      </w:r>
      <w:r w:rsidR="00FE5C8B" w:rsidRPr="007D6FA8">
        <w:rPr>
          <w:rFonts w:ascii="Neo Sans Pro" w:hAnsi="Neo Sans Pro"/>
          <w:b w:val="0"/>
          <w:sz w:val="22"/>
          <w:szCs w:val="22"/>
        </w:rPr>
        <w:t>_______________</w:t>
      </w:r>
      <w:r w:rsidRPr="007D6FA8">
        <w:rPr>
          <w:rFonts w:ascii="Neo Sans Pro" w:hAnsi="Neo Sans Pro"/>
          <w:b w:val="0"/>
          <w:sz w:val="22"/>
          <w:szCs w:val="22"/>
        </w:rPr>
        <w:t xml:space="preserve"> y al haber transcurrido </w:t>
      </w:r>
      <w:r w:rsidR="00FE5C8B" w:rsidRPr="007D6FA8">
        <w:rPr>
          <w:rFonts w:ascii="Neo Sans Pro" w:hAnsi="Neo Sans Pro"/>
          <w:b w:val="0"/>
          <w:sz w:val="22"/>
          <w:szCs w:val="22"/>
          <w:highlight w:val="yellow"/>
        </w:rPr>
        <w:t>siete</w:t>
      </w:r>
      <w:r w:rsidR="00FE5C8B" w:rsidRPr="007D6FA8">
        <w:rPr>
          <w:rFonts w:ascii="Neo Sans Pro" w:hAnsi="Neo Sans Pro"/>
          <w:b w:val="0"/>
          <w:sz w:val="22"/>
          <w:szCs w:val="22"/>
        </w:rPr>
        <w:t xml:space="preserve"> </w:t>
      </w:r>
      <w:r w:rsidRPr="007D6FA8">
        <w:rPr>
          <w:rFonts w:ascii="Neo Sans Pro" w:hAnsi="Neo Sans Pro"/>
          <w:b w:val="0"/>
          <w:sz w:val="22"/>
          <w:szCs w:val="22"/>
        </w:rPr>
        <w:t>años</w:t>
      </w:r>
      <w:r w:rsidR="00FE5C8B" w:rsidRPr="007D6FA8">
        <w:rPr>
          <w:rFonts w:ascii="Neo Sans Pro" w:hAnsi="Neo Sans Pro"/>
          <w:b w:val="0"/>
          <w:sz w:val="22"/>
          <w:szCs w:val="22"/>
        </w:rPr>
        <w:t xml:space="preserve"> de la fecha de su apertura al cierre</w:t>
      </w:r>
      <w:r w:rsidR="005A1780" w:rsidRPr="007D6FA8">
        <w:rPr>
          <w:rFonts w:ascii="Neo Sans Pro" w:hAnsi="Neo Sans Pro"/>
          <w:b w:val="0"/>
          <w:sz w:val="22"/>
          <w:szCs w:val="22"/>
        </w:rPr>
        <w:t xml:space="preserve">, </w:t>
      </w:r>
      <w:r w:rsidR="008A1618" w:rsidRPr="007D6FA8">
        <w:rPr>
          <w:rFonts w:ascii="Neo Sans Pro" w:hAnsi="Neo Sans Pro"/>
          <w:b w:val="0"/>
          <w:sz w:val="22"/>
          <w:szCs w:val="22"/>
        </w:rPr>
        <w:t xml:space="preserve"> en la serie documental de control de gestión,</w:t>
      </w:r>
      <w:r w:rsidR="00E62234" w:rsidRPr="007D6FA8">
        <w:rPr>
          <w:rFonts w:ascii="Neo Sans Pro" w:hAnsi="Neo Sans Pro"/>
          <w:b w:val="0"/>
          <w:sz w:val="22"/>
          <w:szCs w:val="22"/>
        </w:rPr>
        <w:t xml:space="preserve"> </w:t>
      </w:r>
      <w:r w:rsidR="005A1780" w:rsidRPr="007D6FA8">
        <w:rPr>
          <w:rFonts w:ascii="Neo Sans Pro" w:hAnsi="Neo Sans Pro"/>
          <w:b w:val="0"/>
          <w:sz w:val="22"/>
          <w:szCs w:val="22"/>
        </w:rPr>
        <w:t xml:space="preserve">al haber agotado su </w:t>
      </w:r>
      <w:r w:rsidR="00E62234" w:rsidRPr="007D6FA8">
        <w:rPr>
          <w:rFonts w:ascii="Neo Sans Pro" w:hAnsi="Neo Sans Pro"/>
          <w:b w:val="0"/>
          <w:sz w:val="22"/>
          <w:szCs w:val="22"/>
        </w:rPr>
        <w:t>Vigencia documental:</w:t>
      </w:r>
      <w:r w:rsidR="00E62234" w:rsidRPr="007D6FA8">
        <w:rPr>
          <w:rFonts w:ascii="Neo Sans Pro" w:hAnsi="Neo Sans Pro"/>
          <w:sz w:val="22"/>
          <w:szCs w:val="22"/>
        </w:rPr>
        <w:t xml:space="preserve"> </w:t>
      </w:r>
      <w:r w:rsidR="005A1780" w:rsidRPr="007D6FA8">
        <w:rPr>
          <w:rFonts w:ascii="Neo Sans Pro" w:hAnsi="Neo Sans Pro"/>
          <w:sz w:val="22"/>
          <w:szCs w:val="22"/>
        </w:rPr>
        <w:t xml:space="preserve">( </w:t>
      </w:r>
      <w:r w:rsidR="00E62234" w:rsidRPr="007D6FA8">
        <w:rPr>
          <w:rFonts w:ascii="Neo Sans Pro" w:hAnsi="Neo Sans Pro"/>
          <w:sz w:val="22"/>
          <w:szCs w:val="22"/>
        </w:rPr>
        <w:t>El periodo durante el cual un documento de archivo mantiene sus valores administrativos, legales, fiscales o contables, de conformidad con las disposiciones jurídicas vigentes y aplicables.</w:t>
      </w:r>
      <w:r w:rsidR="005A1780" w:rsidRPr="007D6FA8">
        <w:rPr>
          <w:rFonts w:ascii="Neo Sans Pro" w:hAnsi="Neo Sans Pro"/>
          <w:sz w:val="22"/>
          <w:szCs w:val="22"/>
        </w:rPr>
        <w:t xml:space="preserve">) </w:t>
      </w:r>
      <w:r w:rsidR="00FE5C8B" w:rsidRPr="007D6FA8">
        <w:rPr>
          <w:rFonts w:ascii="Neo Sans Pro" w:hAnsi="Neo Sans Pro"/>
          <w:b w:val="0"/>
          <w:sz w:val="22"/>
          <w:szCs w:val="22"/>
        </w:rPr>
        <w:t xml:space="preserve"> </w:t>
      </w:r>
      <w:r w:rsidR="005A1780" w:rsidRPr="007D6FA8">
        <w:rPr>
          <w:rFonts w:ascii="Neo Sans Pro" w:hAnsi="Neo Sans Pro"/>
          <w:b w:val="0"/>
          <w:sz w:val="22"/>
          <w:szCs w:val="22"/>
        </w:rPr>
        <w:t>Y</w:t>
      </w:r>
      <w:r w:rsidR="00FE5C8B" w:rsidRPr="007D6FA8">
        <w:rPr>
          <w:rFonts w:ascii="Neo Sans Pro" w:hAnsi="Neo Sans Pro"/>
          <w:b w:val="0"/>
          <w:sz w:val="22"/>
          <w:szCs w:val="22"/>
        </w:rPr>
        <w:t xml:space="preserve"> toda vez que su tiempo obligatorio de guarda y custodia  de conformidad</w:t>
      </w:r>
      <w:r w:rsidRPr="007D6FA8">
        <w:rPr>
          <w:rFonts w:ascii="Neo Sans Pro" w:hAnsi="Neo Sans Pro"/>
          <w:b w:val="0"/>
          <w:sz w:val="22"/>
          <w:szCs w:val="22"/>
        </w:rPr>
        <w:t xml:space="preserve"> </w:t>
      </w:r>
      <w:r w:rsidR="00FE5C8B" w:rsidRPr="007D6FA8">
        <w:rPr>
          <w:rFonts w:ascii="Neo Sans Pro" w:hAnsi="Neo Sans Pro"/>
          <w:b w:val="0"/>
          <w:sz w:val="22"/>
          <w:szCs w:val="22"/>
        </w:rPr>
        <w:t xml:space="preserve">con los plazos autorizados por La Dirección del Archivo General  </w:t>
      </w:r>
      <w:r w:rsidR="005A1780" w:rsidRPr="007D6FA8">
        <w:rPr>
          <w:rFonts w:ascii="Neo Sans Pro" w:hAnsi="Neo Sans Pro"/>
          <w:b w:val="0"/>
          <w:sz w:val="22"/>
          <w:szCs w:val="22"/>
        </w:rPr>
        <w:t xml:space="preserve">del Estado, </w:t>
      </w:r>
      <w:r w:rsidR="00FE5C8B" w:rsidRPr="007D6FA8">
        <w:rPr>
          <w:rFonts w:ascii="Neo Sans Pro" w:hAnsi="Neo Sans Pro"/>
          <w:b w:val="0"/>
          <w:sz w:val="22"/>
          <w:szCs w:val="22"/>
        </w:rPr>
        <w:t xml:space="preserve"> en los Instrumentos de Control y Consulta archivística contenidos en el CAT</w:t>
      </w:r>
      <w:r w:rsidR="008A1618" w:rsidRPr="007D6FA8">
        <w:rPr>
          <w:rFonts w:ascii="Neo Sans Pro" w:hAnsi="Neo Sans Pro"/>
          <w:b w:val="0"/>
          <w:sz w:val="22"/>
          <w:szCs w:val="22"/>
        </w:rPr>
        <w:t>Á</w:t>
      </w:r>
      <w:r w:rsidR="00FE5C8B" w:rsidRPr="007D6FA8">
        <w:rPr>
          <w:rFonts w:ascii="Neo Sans Pro" w:hAnsi="Neo Sans Pro"/>
          <w:b w:val="0"/>
          <w:sz w:val="22"/>
          <w:szCs w:val="22"/>
        </w:rPr>
        <w:t>LOGO DE DISPOSICION</w:t>
      </w:r>
      <w:r w:rsidR="00FE5C8B" w:rsidRPr="007D6FA8">
        <w:rPr>
          <w:rFonts w:ascii="Neo Sans Pro" w:hAnsi="Neo Sans Pro"/>
          <w:sz w:val="22"/>
          <w:szCs w:val="22"/>
        </w:rPr>
        <w:t xml:space="preserve"> </w:t>
      </w:r>
      <w:r w:rsidR="00FE5C8B" w:rsidRPr="007D6FA8">
        <w:rPr>
          <w:rFonts w:ascii="Neo Sans Pro" w:hAnsi="Neo Sans Pro"/>
          <w:b w:val="0"/>
          <w:sz w:val="22"/>
          <w:szCs w:val="22"/>
        </w:rPr>
        <w:t>DOCUMENTAL</w:t>
      </w:r>
      <w:r w:rsidR="005A1780" w:rsidRPr="007D6FA8">
        <w:rPr>
          <w:rFonts w:ascii="Neo Sans Pro" w:hAnsi="Neo Sans Pro"/>
          <w:b w:val="0"/>
          <w:sz w:val="22"/>
          <w:szCs w:val="22"/>
        </w:rPr>
        <w:t>,  han sido superados</w:t>
      </w:r>
      <w:r w:rsidR="00FE5C8B" w:rsidRPr="007D6FA8">
        <w:rPr>
          <w:rFonts w:ascii="Neo Sans Pro" w:hAnsi="Neo Sans Pro"/>
          <w:b w:val="0"/>
          <w:sz w:val="22"/>
          <w:szCs w:val="22"/>
        </w:rPr>
        <w:t>,</w:t>
      </w:r>
      <w:r w:rsidR="005A1780" w:rsidRPr="007D6FA8">
        <w:rPr>
          <w:rFonts w:ascii="Neo Sans Pro" w:hAnsi="Neo Sans Pro"/>
          <w:b w:val="0"/>
          <w:sz w:val="22"/>
          <w:szCs w:val="22"/>
        </w:rPr>
        <w:t xml:space="preserve"> </w:t>
      </w:r>
      <w:r w:rsidR="00FE5C8B" w:rsidRPr="007D6FA8">
        <w:rPr>
          <w:rFonts w:ascii="Neo Sans Pro" w:hAnsi="Neo Sans Pro"/>
          <w:b w:val="0"/>
          <w:sz w:val="22"/>
          <w:szCs w:val="22"/>
        </w:rPr>
        <w:t xml:space="preserve"> </w:t>
      </w:r>
      <w:r w:rsidR="005A1780" w:rsidRPr="007D6FA8">
        <w:rPr>
          <w:rFonts w:ascii="Neo Sans Pro" w:hAnsi="Neo Sans Pro"/>
          <w:b w:val="0"/>
          <w:sz w:val="22"/>
          <w:szCs w:val="22"/>
        </w:rPr>
        <w:t>resulta procedente la Baja documental: (La eliminación de aquella documentación que haya prescrito en sus valores administrativos, legales, fiscales o contables, y</w:t>
      </w:r>
      <w:r w:rsidR="005A1780" w:rsidRPr="007D6FA8">
        <w:rPr>
          <w:rFonts w:ascii="Neo Sans Pro" w:hAnsi="Neo Sans Pro"/>
          <w:sz w:val="22"/>
          <w:szCs w:val="22"/>
        </w:rPr>
        <w:t xml:space="preserve"> que no contenga valores históricos;) de conformidad con el  ANEXO DEL ACUERDO CONAIP/SNT/ACUERDO/EXT13/04/2016-03</w:t>
      </w:r>
      <w:r w:rsidR="001D06A8" w:rsidRPr="007D6FA8">
        <w:rPr>
          <w:rFonts w:ascii="Neo Sans Pro" w:hAnsi="Neo Sans Pro"/>
          <w:sz w:val="22"/>
          <w:szCs w:val="22"/>
        </w:rPr>
        <w:t xml:space="preserve">, </w:t>
      </w:r>
    </w:p>
    <w:p w:rsidR="005A1780" w:rsidRPr="007D6FA8" w:rsidRDefault="005A1780" w:rsidP="001D06A8">
      <w:pPr>
        <w:pStyle w:val="ANOTACION"/>
        <w:spacing w:line="270" w:lineRule="exact"/>
        <w:jc w:val="both"/>
        <w:rPr>
          <w:rFonts w:ascii="Neo Sans Pro" w:hAnsi="Neo Sans Pro"/>
          <w:sz w:val="22"/>
          <w:szCs w:val="22"/>
        </w:rPr>
      </w:pPr>
      <w:r w:rsidRPr="007D6FA8">
        <w:rPr>
          <w:rFonts w:ascii="Neo Sans Pro" w:hAnsi="Neo Sans Pro"/>
          <w:sz w:val="22"/>
          <w:szCs w:val="22"/>
          <w:highlight w:val="yellow"/>
        </w:rPr>
        <w:t>LINEAMIENTOS PARA LA ORGANIZACIÓN Y CONSERVACIÓN DE ARCHIVOS</w:t>
      </w:r>
    </w:p>
    <w:p w:rsidR="009A073E" w:rsidRPr="007D6FA8" w:rsidRDefault="001D06A8" w:rsidP="001D06A8">
      <w:pPr>
        <w:pStyle w:val="Texto"/>
        <w:spacing w:line="258" w:lineRule="exact"/>
        <w:ind w:firstLine="0"/>
        <w:rPr>
          <w:rFonts w:ascii="Neo Sans Pro" w:hAnsi="Neo Sans Pro"/>
          <w:sz w:val="22"/>
          <w:szCs w:val="22"/>
        </w:rPr>
      </w:pPr>
      <w:r w:rsidRPr="007D6FA8">
        <w:rPr>
          <w:rFonts w:ascii="Neo Sans Pro" w:hAnsi="Neo Sans Pro"/>
          <w:sz w:val="22"/>
          <w:szCs w:val="22"/>
        </w:rPr>
        <w:t>y lo s</w:t>
      </w:r>
      <w:r w:rsidR="009A073E" w:rsidRPr="007D6FA8">
        <w:rPr>
          <w:rFonts w:ascii="Neo Sans Pro" w:hAnsi="Neo Sans Pro"/>
          <w:sz w:val="22"/>
          <w:szCs w:val="22"/>
        </w:rPr>
        <w:t xml:space="preserve">eñalado en los Lineamientos para catalogar, clasificar y </w:t>
      </w:r>
      <w:r w:rsidRPr="007D6FA8">
        <w:rPr>
          <w:rFonts w:ascii="Neo Sans Pro" w:hAnsi="Neo Sans Pro"/>
          <w:sz w:val="22"/>
          <w:szCs w:val="22"/>
        </w:rPr>
        <w:t>c</w:t>
      </w:r>
      <w:r w:rsidR="009A073E" w:rsidRPr="007D6FA8">
        <w:rPr>
          <w:rFonts w:ascii="Neo Sans Pro" w:hAnsi="Neo Sans Pro"/>
          <w:sz w:val="22"/>
          <w:szCs w:val="22"/>
        </w:rPr>
        <w:t xml:space="preserve">onservar  la Organización de Archivos, Publicados en la Gaceta Oficial del Estado el 2 de mayo de 2008, </w:t>
      </w:r>
      <w:r w:rsidR="008A1618" w:rsidRPr="007D6FA8">
        <w:rPr>
          <w:rFonts w:ascii="Neo Sans Pro" w:hAnsi="Neo Sans Pro"/>
          <w:sz w:val="22"/>
          <w:szCs w:val="22"/>
        </w:rPr>
        <w:t xml:space="preserve">y </w:t>
      </w:r>
      <w:r w:rsidR="00AA4399" w:rsidRPr="007D6FA8">
        <w:rPr>
          <w:rFonts w:ascii="Neo Sans Pro" w:hAnsi="Neo Sans Pro"/>
          <w:sz w:val="22"/>
          <w:szCs w:val="22"/>
        </w:rPr>
        <w:t xml:space="preserve">art.134 fracción V, </w:t>
      </w:r>
      <w:r w:rsidR="00E62234" w:rsidRPr="007D6FA8">
        <w:rPr>
          <w:rFonts w:ascii="Neo Sans Pro" w:hAnsi="Neo Sans Pro"/>
          <w:sz w:val="22"/>
          <w:szCs w:val="22"/>
        </w:rPr>
        <w:t>de la Ley de Transparencia y Acceso  a la Información Publica del Estado de Veracruz</w:t>
      </w:r>
      <w:r w:rsidRPr="007D6FA8">
        <w:rPr>
          <w:rFonts w:ascii="Neo Sans Pro" w:hAnsi="Neo Sans Pro"/>
          <w:sz w:val="22"/>
          <w:szCs w:val="22"/>
        </w:rPr>
        <w:t>;  para lo cual se expresan los;</w:t>
      </w:r>
      <w:r w:rsidR="009A073E" w:rsidRPr="007D6FA8">
        <w:rPr>
          <w:rFonts w:ascii="Neo Sans Pro" w:hAnsi="Neo Sans Pro"/>
          <w:sz w:val="22"/>
          <w:szCs w:val="22"/>
        </w:rPr>
        <w:t xml:space="preserve"> </w:t>
      </w: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F8606F" w:rsidRPr="007D6FA8" w:rsidRDefault="00F8606F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</w:rPr>
      </w:pPr>
      <w:r w:rsidRPr="007D6FA8">
        <w:rPr>
          <w:rFonts w:ascii="Neo Sans Pro" w:hAnsi="Neo Sans Pro"/>
        </w:rPr>
        <w:lastRenderedPageBreak/>
        <w:t>4.- Antecedentes.</w:t>
      </w: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1D06A8" w:rsidRPr="007D6FA8" w:rsidRDefault="001D06A8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  <w:r w:rsidRPr="007D6FA8">
        <w:rPr>
          <w:rFonts w:ascii="Neo Sans Pro" w:hAnsi="Neo Sans Pro"/>
          <w:b w:val="0"/>
        </w:rPr>
        <w:t>Desde el año 20</w:t>
      </w:r>
      <w:r w:rsidR="00F8606F" w:rsidRPr="007D6FA8">
        <w:rPr>
          <w:rFonts w:ascii="Neo Sans Pro" w:hAnsi="Neo Sans Pro"/>
          <w:b w:val="0"/>
        </w:rPr>
        <w:t>10</w:t>
      </w:r>
      <w:r w:rsidRPr="007D6FA8">
        <w:rPr>
          <w:rFonts w:ascii="Neo Sans Pro" w:hAnsi="Neo Sans Pro"/>
          <w:b w:val="0"/>
        </w:rPr>
        <w:t xml:space="preserve"> la Comisión del Agua tiene sus registros en los que se han realizado acciones de depuración y baja de archivos desde el 16 de febrero del  año 2010. </w:t>
      </w:r>
    </w:p>
    <w:p w:rsidR="00F8606F" w:rsidRPr="007D6FA8" w:rsidRDefault="00F8606F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</w:rPr>
      </w:pPr>
      <w:r w:rsidRPr="007D6FA8">
        <w:rPr>
          <w:rFonts w:ascii="Neo Sans Pro" w:hAnsi="Neo Sans Pro"/>
        </w:rPr>
        <w:t>5.- Datos de los archivos.</w:t>
      </w: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9A073E" w:rsidRPr="007D6FA8" w:rsidRDefault="009A073E" w:rsidP="009A073E">
      <w:pPr>
        <w:rPr>
          <w:rFonts w:ascii="Neo Sans Pro" w:hAnsi="Neo Sans Pro"/>
        </w:rPr>
      </w:pPr>
      <w:r w:rsidRPr="007D6FA8">
        <w:rPr>
          <w:rFonts w:ascii="Neo Sans Pro" w:hAnsi="Neo Sans Pro"/>
        </w:rPr>
        <w:t xml:space="preserve">Son documentos empaquetados en </w:t>
      </w:r>
      <w:r w:rsidR="00F8606F" w:rsidRPr="007D6FA8">
        <w:rPr>
          <w:rFonts w:ascii="Neo Sans Pro" w:hAnsi="Neo Sans Pro"/>
        </w:rPr>
        <w:t>_____</w:t>
      </w:r>
      <w:r w:rsidRPr="007D6FA8">
        <w:rPr>
          <w:rFonts w:ascii="Neo Sans Pro" w:hAnsi="Neo Sans Pro"/>
        </w:rPr>
        <w:t xml:space="preserve">cajas de cartón con un peso aproximado de </w:t>
      </w:r>
      <w:r w:rsidR="00087DAC">
        <w:rPr>
          <w:rFonts w:ascii="Neo Sans Pro" w:hAnsi="Neo Sans Pro"/>
        </w:rPr>
        <w:t>---------------k</w:t>
      </w:r>
      <w:r w:rsidRPr="007D6FA8">
        <w:rPr>
          <w:rFonts w:ascii="Neo Sans Pro" w:hAnsi="Neo Sans Pro"/>
        </w:rPr>
        <w:t>g</w:t>
      </w:r>
      <w:r w:rsidR="00087DAC">
        <w:rPr>
          <w:rFonts w:ascii="Neo Sans Pro" w:hAnsi="Neo Sans Pro"/>
        </w:rPr>
        <w:t>.</w:t>
      </w:r>
      <w:r w:rsidRPr="007D6FA8">
        <w:rPr>
          <w:rFonts w:ascii="Neo Sans Pro" w:hAnsi="Neo Sans Pro"/>
        </w:rPr>
        <w:t xml:space="preserve"> cada una para dar un total de </w:t>
      </w:r>
      <w:r w:rsidR="00F8606F" w:rsidRPr="007D6FA8">
        <w:rPr>
          <w:rFonts w:ascii="Neo Sans Pro" w:hAnsi="Neo Sans Pro"/>
        </w:rPr>
        <w:t>______</w:t>
      </w:r>
      <w:r w:rsidRPr="007D6FA8">
        <w:rPr>
          <w:rFonts w:ascii="Neo Sans Pro" w:hAnsi="Neo Sans Pro"/>
        </w:rPr>
        <w:t xml:space="preserve"> Kg</w:t>
      </w:r>
      <w:r w:rsidR="00F8606F" w:rsidRPr="007D6FA8">
        <w:rPr>
          <w:rFonts w:ascii="Neo Sans Pro" w:hAnsi="Neo Sans Pro"/>
        </w:rPr>
        <w:t xml:space="preserve">. </w:t>
      </w:r>
      <w:r w:rsidRPr="007D6FA8">
        <w:rPr>
          <w:rFonts w:ascii="Neo Sans Pro" w:hAnsi="Neo Sans Pro"/>
        </w:rPr>
        <w:t xml:space="preserve"> </w:t>
      </w:r>
      <w:r w:rsidR="00087DAC">
        <w:rPr>
          <w:rFonts w:ascii="Neo Sans Pro" w:hAnsi="Neo Sans Pro"/>
        </w:rPr>
        <w:t>Aproximadamente</w:t>
      </w:r>
      <w:r w:rsidRPr="007D6FA8">
        <w:rPr>
          <w:rFonts w:ascii="Neo Sans Pro" w:hAnsi="Neo Sans Pro"/>
        </w:rPr>
        <w:t xml:space="preserve"> y dentro del </w:t>
      </w:r>
      <w:r w:rsidR="00F8606F" w:rsidRPr="007D6FA8">
        <w:rPr>
          <w:rFonts w:ascii="Neo Sans Pro" w:hAnsi="Neo Sans Pro"/>
        </w:rPr>
        <w:t>C</w:t>
      </w:r>
      <w:r w:rsidRPr="007D6FA8">
        <w:rPr>
          <w:rFonts w:ascii="Neo Sans Pro" w:hAnsi="Neo Sans Pro"/>
        </w:rPr>
        <w:t xml:space="preserve">uadro </w:t>
      </w:r>
      <w:r w:rsidR="00F8606F" w:rsidRPr="007D6FA8">
        <w:rPr>
          <w:rFonts w:ascii="Neo Sans Pro" w:hAnsi="Neo Sans Pro"/>
        </w:rPr>
        <w:t>G</w:t>
      </w:r>
      <w:r w:rsidRPr="007D6FA8">
        <w:rPr>
          <w:rFonts w:ascii="Neo Sans Pro" w:hAnsi="Neo Sans Pro"/>
        </w:rPr>
        <w:t xml:space="preserve">eneral de </w:t>
      </w:r>
      <w:r w:rsidR="00F8606F" w:rsidRPr="007D6FA8">
        <w:rPr>
          <w:rFonts w:ascii="Neo Sans Pro" w:hAnsi="Neo Sans Pro"/>
        </w:rPr>
        <w:t>C</w:t>
      </w:r>
      <w:r w:rsidRPr="007D6FA8">
        <w:rPr>
          <w:rFonts w:ascii="Neo Sans Pro" w:hAnsi="Neo Sans Pro"/>
        </w:rPr>
        <w:t xml:space="preserve">lasificación </w:t>
      </w:r>
      <w:r w:rsidR="00F8606F" w:rsidRPr="007D6FA8">
        <w:rPr>
          <w:rFonts w:ascii="Neo Sans Pro" w:hAnsi="Neo Sans Pro"/>
        </w:rPr>
        <w:t>A</w:t>
      </w:r>
      <w:r w:rsidRPr="007D6FA8">
        <w:rPr>
          <w:rFonts w:ascii="Neo Sans Pro" w:hAnsi="Neo Sans Pro"/>
        </w:rPr>
        <w:t xml:space="preserve">rchivística y </w:t>
      </w:r>
      <w:r w:rsidR="00F8606F" w:rsidRPr="007D6FA8">
        <w:rPr>
          <w:rFonts w:ascii="Neo Sans Pro" w:hAnsi="Neo Sans Pro"/>
        </w:rPr>
        <w:t>C</w:t>
      </w:r>
      <w:r w:rsidR="00FE5C8B" w:rsidRPr="007D6FA8">
        <w:rPr>
          <w:rFonts w:ascii="Neo Sans Pro" w:hAnsi="Neo Sans Pro"/>
        </w:rPr>
        <w:t>atálogo</w:t>
      </w:r>
      <w:r w:rsidRPr="007D6FA8">
        <w:rPr>
          <w:rFonts w:ascii="Neo Sans Pro" w:hAnsi="Neo Sans Pro"/>
        </w:rPr>
        <w:t xml:space="preserve"> de </w:t>
      </w:r>
      <w:r w:rsidR="00F8606F" w:rsidRPr="007D6FA8">
        <w:rPr>
          <w:rFonts w:ascii="Neo Sans Pro" w:hAnsi="Neo Sans Pro"/>
        </w:rPr>
        <w:t>D</w:t>
      </w:r>
      <w:r w:rsidRPr="007D6FA8">
        <w:rPr>
          <w:rFonts w:ascii="Neo Sans Pro" w:hAnsi="Neo Sans Pro"/>
        </w:rPr>
        <w:t xml:space="preserve">isposición </w:t>
      </w:r>
      <w:r w:rsidR="00F8606F" w:rsidRPr="007D6FA8">
        <w:rPr>
          <w:rFonts w:ascii="Neo Sans Pro" w:hAnsi="Neo Sans Pro"/>
        </w:rPr>
        <w:t>D</w:t>
      </w:r>
      <w:r w:rsidRPr="007D6FA8">
        <w:rPr>
          <w:rFonts w:ascii="Neo Sans Pro" w:hAnsi="Neo Sans Pro"/>
        </w:rPr>
        <w:t>ocumental,  no se encuentran contenidos de carácter históricos, por tal situación se procede a lo siguiente.</w:t>
      </w:r>
    </w:p>
    <w:p w:rsidR="00F8606F" w:rsidRPr="007D6FA8" w:rsidRDefault="00F8606F" w:rsidP="009A073E">
      <w:pPr>
        <w:rPr>
          <w:rFonts w:ascii="Neo Sans Pro" w:hAnsi="Neo Sans Pro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</w:rPr>
      </w:pPr>
      <w:r w:rsidRPr="007D6FA8">
        <w:rPr>
          <w:rFonts w:ascii="Neo Sans Pro" w:hAnsi="Neo Sans Pro"/>
        </w:rPr>
        <w:t>Metodología de valoración.</w:t>
      </w: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</w:rPr>
      </w:pP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  <w:r w:rsidRPr="007D6FA8">
        <w:rPr>
          <w:rFonts w:ascii="Neo Sans Pro" w:hAnsi="Neo Sans Pro"/>
          <w:b w:val="0"/>
        </w:rPr>
        <w:t>Se hizo la selección primeramente</w:t>
      </w:r>
      <w:r w:rsidR="00F8606F" w:rsidRPr="007D6FA8">
        <w:rPr>
          <w:rFonts w:ascii="Neo Sans Pro" w:hAnsi="Neo Sans Pro"/>
          <w:b w:val="0"/>
        </w:rPr>
        <w:t xml:space="preserve"> por SERIE DOCUMENTAL DE CONTROL DE GESTION, por tener una vigencia documental total de 6 años, por lo que se incluyeron </w:t>
      </w:r>
      <w:r w:rsidRPr="007D6FA8">
        <w:rPr>
          <w:rFonts w:ascii="Neo Sans Pro" w:hAnsi="Neo Sans Pro"/>
          <w:b w:val="0"/>
        </w:rPr>
        <w:t xml:space="preserve"> aquellas cajas que tienen </w:t>
      </w:r>
      <w:r w:rsidR="00F8606F" w:rsidRPr="007D6FA8">
        <w:rPr>
          <w:rFonts w:ascii="Neo Sans Pro" w:hAnsi="Neo Sans Pro"/>
          <w:b w:val="0"/>
        </w:rPr>
        <w:t xml:space="preserve"> expedientes con fechas </w:t>
      </w:r>
      <w:r w:rsidRPr="007D6FA8">
        <w:rPr>
          <w:rFonts w:ascii="Neo Sans Pro" w:hAnsi="Neo Sans Pro"/>
          <w:b w:val="0"/>
        </w:rPr>
        <w:t xml:space="preserve">del año </w:t>
      </w:r>
      <w:r w:rsidR="00F8606F" w:rsidRPr="007D6FA8">
        <w:rPr>
          <w:rFonts w:ascii="Neo Sans Pro" w:hAnsi="Neo Sans Pro"/>
          <w:b w:val="0"/>
        </w:rPr>
        <w:t xml:space="preserve">2010 </w:t>
      </w:r>
      <w:r w:rsidRPr="007D6FA8">
        <w:rPr>
          <w:rFonts w:ascii="Neo Sans Pro" w:hAnsi="Neo Sans Pro"/>
          <w:b w:val="0"/>
        </w:rPr>
        <w:t xml:space="preserve">y anteriores, el segundo criterio fue la identificación del contenido de las cajas </w:t>
      </w:r>
      <w:r w:rsidR="002A468C" w:rsidRPr="007D6FA8">
        <w:rPr>
          <w:rFonts w:ascii="Neo Sans Pro" w:hAnsi="Neo Sans Pro"/>
          <w:b w:val="0"/>
        </w:rPr>
        <w:t xml:space="preserve">de la serie señalada, </w:t>
      </w:r>
      <w:r w:rsidRPr="007D6FA8">
        <w:rPr>
          <w:rFonts w:ascii="Neo Sans Pro" w:hAnsi="Neo Sans Pro"/>
          <w:b w:val="0"/>
        </w:rPr>
        <w:t xml:space="preserve">en el frente o costado de cada caja, para así </w:t>
      </w:r>
      <w:r w:rsidR="002A468C" w:rsidRPr="007D6FA8">
        <w:rPr>
          <w:rFonts w:ascii="Neo Sans Pro" w:hAnsi="Neo Sans Pro"/>
          <w:b w:val="0"/>
        </w:rPr>
        <w:t xml:space="preserve">verificar </w:t>
      </w:r>
      <w:r w:rsidRPr="007D6FA8">
        <w:rPr>
          <w:rFonts w:ascii="Neo Sans Pro" w:hAnsi="Neo Sans Pro"/>
          <w:b w:val="0"/>
        </w:rPr>
        <w:t xml:space="preserve">los expedientes de tipo documental que ha prescrito su valor primario y </w:t>
      </w:r>
      <w:r w:rsidR="002A468C" w:rsidRPr="007D6FA8">
        <w:rPr>
          <w:rFonts w:ascii="Neo Sans Pro" w:hAnsi="Neo Sans Pro"/>
          <w:b w:val="0"/>
        </w:rPr>
        <w:t>no contienen valores históricos.</w:t>
      </w:r>
    </w:p>
    <w:p w:rsidR="009A073E" w:rsidRPr="007D6FA8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  <w:b w:val="0"/>
        </w:rPr>
      </w:pPr>
    </w:p>
    <w:p w:rsidR="009A073E" w:rsidRDefault="009A073E" w:rsidP="009A073E">
      <w:pPr>
        <w:pStyle w:val="Sangra2detindependiente"/>
        <w:spacing w:line="240" w:lineRule="auto"/>
        <w:ind w:firstLine="0"/>
        <w:rPr>
          <w:rFonts w:ascii="Neo Sans Pro" w:hAnsi="Neo Sans Pro"/>
        </w:rPr>
      </w:pPr>
      <w:r w:rsidRPr="007D6FA8">
        <w:rPr>
          <w:rFonts w:ascii="Neo Sans Pro" w:hAnsi="Neo Sans Pro"/>
        </w:rPr>
        <w:t>Formuló:</w:t>
      </w:r>
    </w:p>
    <w:p w:rsidR="005F27EA" w:rsidRDefault="005F27EA" w:rsidP="009A073E">
      <w:pPr>
        <w:pStyle w:val="Sangra2detindependiente"/>
        <w:spacing w:line="240" w:lineRule="auto"/>
        <w:ind w:firstLine="0"/>
        <w:rPr>
          <w:rFonts w:ascii="Neo Sans Pro" w:hAnsi="Neo Sans Pro"/>
        </w:rPr>
      </w:pPr>
    </w:p>
    <w:p w:rsidR="005F27EA" w:rsidRDefault="005F27EA" w:rsidP="009A073E">
      <w:pPr>
        <w:pStyle w:val="Sangra2detindependiente"/>
        <w:spacing w:line="240" w:lineRule="auto"/>
        <w:ind w:firstLine="0"/>
        <w:rPr>
          <w:rFonts w:ascii="Neo Sans Pro" w:hAnsi="Neo Sans Pro"/>
        </w:rPr>
      </w:pPr>
    </w:p>
    <w:p w:rsidR="005F27EA" w:rsidRPr="007D6FA8" w:rsidRDefault="005F27EA" w:rsidP="009A073E">
      <w:pPr>
        <w:pStyle w:val="Sangra2detindependiente"/>
        <w:spacing w:line="240" w:lineRule="auto"/>
        <w:ind w:firstLine="0"/>
        <w:rPr>
          <w:rFonts w:ascii="Neo Sans Pro" w:hAnsi="Neo Sans Pro"/>
        </w:rPr>
      </w:pPr>
    </w:p>
    <w:p w:rsidR="009A073E" w:rsidRPr="007D6FA8" w:rsidRDefault="002A468C" w:rsidP="009A073E">
      <w:pPr>
        <w:pStyle w:val="Sangra2detindependiente"/>
        <w:spacing w:line="240" w:lineRule="auto"/>
        <w:ind w:firstLine="0"/>
        <w:rPr>
          <w:rFonts w:ascii="Neo Sans Pro" w:hAnsi="Neo Sans Pro"/>
        </w:rPr>
      </w:pPr>
      <w:r w:rsidRPr="005F27EA">
        <w:rPr>
          <w:rFonts w:ascii="Neo Sans Pro" w:hAnsi="Neo Sans Pro"/>
          <w:highlight w:val="yellow"/>
        </w:rPr>
        <w:t>(AREA QUE SOLICITA LA BAJA DOCUMENTAL)</w:t>
      </w:r>
    </w:p>
    <w:p w:rsidR="002A468C" w:rsidRDefault="002A468C" w:rsidP="009A073E">
      <w:pPr>
        <w:pStyle w:val="Sangra2detindependiente"/>
        <w:spacing w:line="240" w:lineRule="auto"/>
        <w:ind w:firstLine="0"/>
        <w:rPr>
          <w:rFonts w:ascii="Neo Sans Pro" w:hAnsi="Neo Sans Pro"/>
        </w:rPr>
      </w:pPr>
    </w:p>
    <w:p w:rsidR="005F27EA" w:rsidRDefault="005F27EA" w:rsidP="009A073E">
      <w:pPr>
        <w:pStyle w:val="Sangra2detindependiente"/>
        <w:spacing w:line="240" w:lineRule="auto"/>
        <w:ind w:firstLine="0"/>
        <w:rPr>
          <w:rFonts w:ascii="Neo Sans Pro" w:hAnsi="Neo Sans Pro"/>
        </w:rPr>
      </w:pPr>
    </w:p>
    <w:p w:rsidR="005F27EA" w:rsidRDefault="005F27EA" w:rsidP="009A073E">
      <w:pPr>
        <w:pStyle w:val="Sangra2detindependiente"/>
        <w:spacing w:line="240" w:lineRule="auto"/>
        <w:ind w:firstLine="0"/>
        <w:rPr>
          <w:rFonts w:ascii="Neo Sans Pro" w:hAnsi="Neo Sans Pro"/>
        </w:rPr>
      </w:pPr>
    </w:p>
    <w:p w:rsidR="005F27EA" w:rsidRPr="007D6FA8" w:rsidRDefault="005F27EA" w:rsidP="009A073E">
      <w:pPr>
        <w:pStyle w:val="Sangra2detindependiente"/>
        <w:spacing w:line="240" w:lineRule="auto"/>
        <w:ind w:firstLine="0"/>
        <w:rPr>
          <w:rFonts w:ascii="Neo Sans Pro" w:hAnsi="Neo Sans Pro"/>
        </w:rPr>
      </w:pPr>
    </w:p>
    <w:p w:rsidR="000E56C7" w:rsidRDefault="009A073E" w:rsidP="00B23390">
      <w:pPr>
        <w:pStyle w:val="Sangra2detindependiente"/>
        <w:spacing w:line="240" w:lineRule="auto"/>
        <w:ind w:firstLine="0"/>
        <w:rPr>
          <w:rFonts w:ascii="Neo Sans Pro" w:hAnsi="Neo Sans Pro"/>
        </w:rPr>
      </w:pPr>
      <w:r w:rsidRPr="007D6FA8">
        <w:rPr>
          <w:rFonts w:ascii="Neo Sans Pro" w:hAnsi="Neo Sans Pro"/>
        </w:rPr>
        <w:t xml:space="preserve">Responsable de </w:t>
      </w:r>
      <w:r w:rsidR="00B23390" w:rsidRPr="007D6FA8">
        <w:rPr>
          <w:rFonts w:ascii="Neo Sans Pro" w:hAnsi="Neo Sans Pro"/>
        </w:rPr>
        <w:t>la Organización de los Archivos</w:t>
      </w:r>
      <w:r w:rsidR="005F27EA">
        <w:rPr>
          <w:rFonts w:ascii="Neo Sans Pro" w:hAnsi="Neo Sans Pro"/>
        </w:rPr>
        <w:t>:</w:t>
      </w:r>
      <w:r w:rsidR="002A468C" w:rsidRPr="007D6FA8">
        <w:rPr>
          <w:rFonts w:ascii="Neo Sans Pro" w:hAnsi="Neo Sans Pro"/>
        </w:rPr>
        <w:t xml:space="preserve"> No hay.</w:t>
      </w:r>
    </w:p>
    <w:p w:rsidR="00087DAC" w:rsidRDefault="00087DAC" w:rsidP="00B23390">
      <w:pPr>
        <w:pStyle w:val="Sangra2detindependiente"/>
        <w:spacing w:line="240" w:lineRule="auto"/>
        <w:ind w:firstLine="0"/>
        <w:rPr>
          <w:rFonts w:ascii="Neo Sans Pro" w:hAnsi="Neo Sans Pro"/>
        </w:rPr>
      </w:pPr>
    </w:p>
    <w:p w:rsidR="00087DAC" w:rsidRDefault="00087DAC" w:rsidP="00B23390">
      <w:pPr>
        <w:pStyle w:val="Sangra2detindependiente"/>
        <w:spacing w:line="240" w:lineRule="auto"/>
        <w:ind w:firstLine="0"/>
        <w:rPr>
          <w:rFonts w:ascii="Neo Sans Pro" w:hAnsi="Neo Sans Pro"/>
        </w:rPr>
      </w:pPr>
    </w:p>
    <w:p w:rsidR="005F27EA" w:rsidRDefault="005F27EA" w:rsidP="00B23390">
      <w:pPr>
        <w:pStyle w:val="Sangra2detindependiente"/>
        <w:spacing w:line="240" w:lineRule="auto"/>
        <w:ind w:firstLine="0"/>
        <w:rPr>
          <w:rFonts w:ascii="Neo Sans Pro" w:hAnsi="Neo Sans Pro"/>
        </w:rPr>
      </w:pPr>
    </w:p>
    <w:p w:rsidR="005F27EA" w:rsidRDefault="005F27EA" w:rsidP="00B23390">
      <w:pPr>
        <w:pStyle w:val="Sangra2detindependiente"/>
        <w:spacing w:line="240" w:lineRule="auto"/>
        <w:ind w:firstLine="0"/>
        <w:rPr>
          <w:rFonts w:ascii="Neo Sans Pro" w:hAnsi="Neo Sans Pro"/>
        </w:rPr>
      </w:pPr>
    </w:p>
    <w:p w:rsidR="005F27EA" w:rsidRDefault="005F27EA" w:rsidP="00B23390">
      <w:pPr>
        <w:pStyle w:val="Sangra2detindependiente"/>
        <w:spacing w:line="240" w:lineRule="auto"/>
        <w:ind w:firstLine="0"/>
        <w:rPr>
          <w:rFonts w:ascii="Neo Sans Pro" w:hAnsi="Neo Sans Pro"/>
        </w:rPr>
      </w:pPr>
    </w:p>
    <w:p w:rsidR="00B31590" w:rsidRDefault="00087DAC" w:rsidP="00B23390">
      <w:pPr>
        <w:pStyle w:val="Sangra2detindependiente"/>
        <w:spacing w:line="240" w:lineRule="auto"/>
        <w:ind w:firstLine="0"/>
        <w:rPr>
          <w:rFonts w:ascii="Neo Sans Pro" w:hAnsi="Neo Sans Pro"/>
        </w:rPr>
      </w:pPr>
      <w:proofErr w:type="spellStart"/>
      <w:r>
        <w:rPr>
          <w:rFonts w:ascii="Neo Sans Pro" w:hAnsi="Neo Sans Pro"/>
        </w:rPr>
        <w:t>Vo.Bo</w:t>
      </w:r>
      <w:proofErr w:type="spellEnd"/>
      <w:r>
        <w:rPr>
          <w:rFonts w:ascii="Neo Sans Pro" w:hAnsi="Neo Sans Pro"/>
        </w:rPr>
        <w:t xml:space="preserve">. </w:t>
      </w:r>
      <w:r w:rsidR="005F27EA">
        <w:rPr>
          <w:rFonts w:ascii="Neo Sans Pro" w:hAnsi="Neo Sans Pro"/>
        </w:rPr>
        <w:t xml:space="preserve"> </w:t>
      </w:r>
      <w:r>
        <w:rPr>
          <w:rFonts w:ascii="Neo Sans Pro" w:hAnsi="Neo Sans Pro"/>
        </w:rPr>
        <w:t>Unidad de Transparencia</w:t>
      </w:r>
    </w:p>
    <w:sectPr w:rsidR="00B31590" w:rsidSect="00B3624E">
      <w:headerReference w:type="default" r:id="rId6"/>
      <w:footerReference w:type="default" r:id="rId7"/>
      <w:pgSz w:w="12240" w:h="15840" w:code="1"/>
      <w:pgMar w:top="2835" w:right="851" w:bottom="851" w:left="4003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D2" w:rsidRDefault="008E1CD2" w:rsidP="000067B2">
      <w:r>
        <w:separator/>
      </w:r>
    </w:p>
  </w:endnote>
  <w:endnote w:type="continuationSeparator" w:id="0">
    <w:p w:rsidR="008E1CD2" w:rsidRDefault="008E1CD2" w:rsidP="0000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equiem Display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 Sans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CA7" w:rsidRDefault="00EC214A" w:rsidP="002C4281">
    <w:pPr>
      <w:pStyle w:val="Piedepgina"/>
      <w:ind w:left="-546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-2218055</wp:posOffset>
              </wp:positionH>
              <wp:positionV relativeFrom="paragraph">
                <wp:posOffset>-687705</wp:posOffset>
              </wp:positionV>
              <wp:extent cx="1874520" cy="701040"/>
              <wp:effectExtent l="127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281" w:rsidRPr="002C4281" w:rsidRDefault="002C4281" w:rsidP="002C4281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Av. Lázaro Cárdenas N° 295</w:t>
                          </w:r>
                        </w:p>
                        <w:p w:rsidR="002C4281" w:rsidRPr="002C4281" w:rsidRDefault="002C4281" w:rsidP="002C4281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Col. El Mirador</w:t>
                          </w:r>
                        </w:p>
                        <w:p w:rsidR="002C4281" w:rsidRPr="002C4281" w:rsidRDefault="002C4281" w:rsidP="002C4281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C</w:t>
                          </w:r>
                          <w:r w:rsidR="007043CA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.</w:t>
                          </w: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P. 91170, Xalapa VZ</w:t>
                          </w:r>
                        </w:p>
                        <w:p w:rsidR="002C4281" w:rsidRPr="002C4281" w:rsidRDefault="002C4281" w:rsidP="002C4281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T 01 228 814 9889</w:t>
                          </w:r>
                        </w:p>
                        <w:p w:rsidR="002C4281" w:rsidRPr="002C4281" w:rsidRDefault="002C4281" w:rsidP="002C4281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caev.gob.mx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-174.65pt;margin-top:-54.15pt;width:147.6pt;height:55.2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" stroked="f">
              <v:textbox style="mso-fit-shape-to-text:t">
                <w:txbxContent>
                  <w:p w:rsidR="002C4281" w:rsidRPr="002C4281" w:rsidRDefault="002C4281" w:rsidP="002C4281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Av. Lázaro Cárdenas N° 295</w:t>
                    </w:r>
                  </w:p>
                  <w:p w:rsidR="002C4281" w:rsidRPr="002C4281" w:rsidRDefault="002C4281" w:rsidP="002C4281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Col. El Mirador</w:t>
                    </w:r>
                  </w:p>
                  <w:p w:rsidR="002C4281" w:rsidRPr="002C4281" w:rsidRDefault="002C4281" w:rsidP="002C4281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C</w:t>
                    </w:r>
                    <w:r w:rsidR="007043CA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.</w:t>
                    </w: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P. 91170, Xalapa VZ</w:t>
                    </w:r>
                  </w:p>
                  <w:p w:rsidR="002C4281" w:rsidRPr="002C4281" w:rsidRDefault="002C4281" w:rsidP="002C4281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T 01 228 814 9889</w:t>
                    </w:r>
                  </w:p>
                  <w:p w:rsidR="002C4281" w:rsidRPr="002C4281" w:rsidRDefault="002C4281" w:rsidP="002C4281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caev.gob.mx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D2" w:rsidRDefault="008E1CD2" w:rsidP="000067B2">
      <w:r>
        <w:separator/>
      </w:r>
    </w:p>
  </w:footnote>
  <w:footnote w:type="continuationSeparator" w:id="0">
    <w:p w:rsidR="008E1CD2" w:rsidRDefault="008E1CD2" w:rsidP="00006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89" w:rsidRPr="002C28D1" w:rsidRDefault="00A81889" w:rsidP="00A81889">
    <w:pPr>
      <w:ind w:firstLine="567"/>
      <w:jc w:val="right"/>
      <w:rPr>
        <w:sz w:val="20"/>
        <w:szCs w:val="20"/>
      </w:rPr>
    </w:pPr>
    <w:r>
      <w:rPr>
        <w:sz w:val="20"/>
        <w:szCs w:val="20"/>
      </w:rPr>
      <w:t>OFICINA A CARGO</w:t>
    </w:r>
  </w:p>
  <w:p w:rsidR="00A81889" w:rsidRPr="002C28D1" w:rsidRDefault="00A81889" w:rsidP="00A81889">
    <w:pPr>
      <w:ind w:firstLine="567"/>
      <w:jc w:val="right"/>
      <w:rPr>
        <w:sz w:val="20"/>
        <w:szCs w:val="20"/>
      </w:rPr>
    </w:pPr>
    <w:r w:rsidRPr="002C28D1">
      <w:rPr>
        <w:b/>
        <w:sz w:val="20"/>
        <w:szCs w:val="20"/>
      </w:rPr>
      <w:t>Oficio No.</w:t>
    </w:r>
    <w:r w:rsidRPr="002C28D1">
      <w:rPr>
        <w:sz w:val="20"/>
        <w:szCs w:val="20"/>
      </w:rPr>
      <w:t xml:space="preserve"> ABC/123/201</w:t>
    </w:r>
    <w:r>
      <w:rPr>
        <w:sz w:val="20"/>
        <w:szCs w:val="20"/>
      </w:rPr>
      <w:t>6</w:t>
    </w:r>
  </w:p>
  <w:p w:rsidR="00A81889" w:rsidRPr="002C28D1" w:rsidRDefault="00A81889" w:rsidP="00A81889">
    <w:pPr>
      <w:ind w:firstLine="567"/>
      <w:jc w:val="right"/>
      <w:rPr>
        <w:sz w:val="20"/>
        <w:szCs w:val="20"/>
      </w:rPr>
    </w:pPr>
    <w:r w:rsidRPr="002C28D1">
      <w:rPr>
        <w:sz w:val="20"/>
        <w:szCs w:val="20"/>
      </w:rPr>
      <w:t>Hoja 1/1</w:t>
    </w:r>
  </w:p>
  <w:p w:rsidR="00A81889" w:rsidRPr="002C28D1" w:rsidRDefault="00A81889" w:rsidP="00A81889">
    <w:pPr>
      <w:ind w:firstLine="567"/>
      <w:jc w:val="right"/>
      <w:rPr>
        <w:sz w:val="20"/>
        <w:szCs w:val="20"/>
      </w:rPr>
    </w:pPr>
  </w:p>
  <w:p w:rsidR="00A81889" w:rsidRDefault="00A81889" w:rsidP="00A81889">
    <w:pPr>
      <w:ind w:firstLine="567"/>
      <w:jc w:val="right"/>
      <w:rPr>
        <w:sz w:val="20"/>
        <w:szCs w:val="20"/>
      </w:rPr>
    </w:pPr>
    <w:r w:rsidRPr="002C28D1">
      <w:rPr>
        <w:sz w:val="20"/>
        <w:szCs w:val="20"/>
      </w:rPr>
      <w:t>ASUNTO:</w:t>
    </w:r>
  </w:p>
  <w:p w:rsidR="00A81889" w:rsidRPr="002C28D1" w:rsidRDefault="00A81889" w:rsidP="00A81889">
    <w:pPr>
      <w:ind w:firstLine="567"/>
      <w:jc w:val="right"/>
      <w:rPr>
        <w:sz w:val="20"/>
        <w:szCs w:val="20"/>
      </w:rPr>
    </w:pPr>
    <w:proofErr w:type="spellStart"/>
    <w:r>
      <w:rPr>
        <w:sz w:val="20"/>
        <w:szCs w:val="20"/>
      </w:rPr>
      <w:t>Xxxxx</w:t>
    </w:r>
    <w:proofErr w:type="spellEnd"/>
  </w:p>
  <w:p w:rsidR="00A81889" w:rsidRPr="002C28D1" w:rsidRDefault="00A81889" w:rsidP="00A81889">
    <w:pPr>
      <w:ind w:firstLine="567"/>
      <w:jc w:val="right"/>
      <w:rPr>
        <w:sz w:val="20"/>
        <w:szCs w:val="20"/>
      </w:rPr>
    </w:pPr>
    <w:r w:rsidRPr="002C28D1">
      <w:rPr>
        <w:sz w:val="20"/>
        <w:szCs w:val="20"/>
      </w:rPr>
      <w:t xml:space="preserve">Xalapa, Ver. </w:t>
    </w:r>
    <w:proofErr w:type="gramStart"/>
    <w:r>
      <w:rPr>
        <w:sz w:val="20"/>
        <w:szCs w:val="20"/>
      </w:rPr>
      <w:t>a</w:t>
    </w:r>
    <w:proofErr w:type="gramEnd"/>
    <w:r>
      <w:rPr>
        <w:sz w:val="20"/>
        <w:szCs w:val="20"/>
      </w:rPr>
      <w:t xml:space="preserve"> 10 de enero de 2017</w:t>
    </w:r>
  </w:p>
  <w:p w:rsidR="00356CA7" w:rsidRDefault="00EC214A" w:rsidP="000067B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-1806575</wp:posOffset>
          </wp:positionH>
          <wp:positionV relativeFrom="margin">
            <wp:posOffset>-1371600</wp:posOffset>
          </wp:positionV>
          <wp:extent cx="2667000" cy="466725"/>
          <wp:effectExtent l="0" t="0" r="0" b="0"/>
          <wp:wrapSquare wrapText="bothSides"/>
          <wp:docPr id="4" name="Imagen 4" descr="sede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des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C7"/>
    <w:rsid w:val="000067B2"/>
    <w:rsid w:val="00035870"/>
    <w:rsid w:val="00087DAC"/>
    <w:rsid w:val="000D3DA3"/>
    <w:rsid w:val="000E56C7"/>
    <w:rsid w:val="001D06A8"/>
    <w:rsid w:val="0024316B"/>
    <w:rsid w:val="002752AE"/>
    <w:rsid w:val="00276826"/>
    <w:rsid w:val="002A468C"/>
    <w:rsid w:val="002B76AE"/>
    <w:rsid w:val="002C4281"/>
    <w:rsid w:val="00301A93"/>
    <w:rsid w:val="00356CA7"/>
    <w:rsid w:val="00381B51"/>
    <w:rsid w:val="003C28E8"/>
    <w:rsid w:val="00432D97"/>
    <w:rsid w:val="00525EC7"/>
    <w:rsid w:val="005400BF"/>
    <w:rsid w:val="005809EF"/>
    <w:rsid w:val="005A1780"/>
    <w:rsid w:val="005C74D2"/>
    <w:rsid w:val="005F27EA"/>
    <w:rsid w:val="00665A1C"/>
    <w:rsid w:val="007043CA"/>
    <w:rsid w:val="00741706"/>
    <w:rsid w:val="007461C7"/>
    <w:rsid w:val="00750ED7"/>
    <w:rsid w:val="00751DFF"/>
    <w:rsid w:val="007C32CB"/>
    <w:rsid w:val="007C71F1"/>
    <w:rsid w:val="007D6FA8"/>
    <w:rsid w:val="00840E7F"/>
    <w:rsid w:val="00863843"/>
    <w:rsid w:val="008A1618"/>
    <w:rsid w:val="008B4785"/>
    <w:rsid w:val="008E1CD2"/>
    <w:rsid w:val="008E3E8C"/>
    <w:rsid w:val="009A073E"/>
    <w:rsid w:val="009B10B7"/>
    <w:rsid w:val="009F3BCB"/>
    <w:rsid w:val="00A81889"/>
    <w:rsid w:val="00A84915"/>
    <w:rsid w:val="00AA4399"/>
    <w:rsid w:val="00AC5DD4"/>
    <w:rsid w:val="00B23390"/>
    <w:rsid w:val="00B31590"/>
    <w:rsid w:val="00B3624E"/>
    <w:rsid w:val="00B75EBE"/>
    <w:rsid w:val="00C066FC"/>
    <w:rsid w:val="00C5069E"/>
    <w:rsid w:val="00CA026A"/>
    <w:rsid w:val="00CA68BD"/>
    <w:rsid w:val="00D602CB"/>
    <w:rsid w:val="00D6470C"/>
    <w:rsid w:val="00DE3665"/>
    <w:rsid w:val="00E37D90"/>
    <w:rsid w:val="00E62234"/>
    <w:rsid w:val="00EC214A"/>
    <w:rsid w:val="00EF47D6"/>
    <w:rsid w:val="00F50884"/>
    <w:rsid w:val="00F8606F"/>
    <w:rsid w:val="00FA7BED"/>
    <w:rsid w:val="00FE5C8B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97CA56B-B17F-4FB5-BD4F-24BAB1A0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nstituticional"/>
    <w:qFormat/>
    <w:rsid w:val="000067B2"/>
    <w:pPr>
      <w:jc w:val="both"/>
    </w:pPr>
    <w:rPr>
      <w:color w:val="404040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locked/>
    <w:rsid w:val="009A073E"/>
    <w:pPr>
      <w:keepNext/>
      <w:jc w:val="left"/>
      <w:outlineLvl w:val="1"/>
    </w:pPr>
    <w:rPr>
      <w:rFonts w:ascii="Requiem Display" w:eastAsia="Times New Roman" w:hAnsi="Requiem Display"/>
      <w:b/>
      <w:color w:val="auto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25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525E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25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525EC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25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25E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0067B2"/>
    <w:rPr>
      <w:rFonts w:cs="Times New Roman"/>
    </w:rPr>
  </w:style>
  <w:style w:type="character" w:styleId="nfasis">
    <w:name w:val="Emphasis"/>
    <w:qFormat/>
    <w:locked/>
    <w:rsid w:val="002C4281"/>
    <w:rPr>
      <w:i/>
      <w:iCs/>
    </w:rPr>
  </w:style>
  <w:style w:type="paragraph" w:styleId="Subttulo">
    <w:name w:val="Subtitle"/>
    <w:basedOn w:val="Normal"/>
    <w:next w:val="Normal"/>
    <w:link w:val="SubttuloCar"/>
    <w:qFormat/>
    <w:locked/>
    <w:rsid w:val="002C428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link w:val="Subttulo"/>
    <w:rsid w:val="002C4281"/>
    <w:rPr>
      <w:rFonts w:ascii="Cambria" w:eastAsia="Times New Roman" w:hAnsi="Cambria" w:cs="Times New Roman"/>
      <w:color w:val="404040"/>
      <w:sz w:val="24"/>
      <w:szCs w:val="24"/>
      <w:lang w:val="es-ES" w:eastAsia="en-US"/>
    </w:rPr>
  </w:style>
  <w:style w:type="character" w:styleId="Textoennegrita">
    <w:name w:val="Strong"/>
    <w:qFormat/>
    <w:locked/>
    <w:rsid w:val="002C4281"/>
    <w:rPr>
      <w:b/>
      <w:bCs/>
    </w:rPr>
  </w:style>
  <w:style w:type="paragraph" w:styleId="Puesto">
    <w:name w:val="Title"/>
    <w:basedOn w:val="Normal"/>
    <w:next w:val="Normal"/>
    <w:link w:val="PuestoCar"/>
    <w:qFormat/>
    <w:locked/>
    <w:rsid w:val="002C428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2C4281"/>
    <w:rPr>
      <w:rFonts w:ascii="Cambria" w:eastAsia="Times New Roman" w:hAnsi="Cambria" w:cs="Times New Roman"/>
      <w:b/>
      <w:bCs/>
      <w:color w:val="404040"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2C4281"/>
    <w:pPr>
      <w:jc w:val="both"/>
    </w:pPr>
    <w:rPr>
      <w:color w:val="404040"/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9A073E"/>
    <w:rPr>
      <w:rFonts w:ascii="Requiem Display" w:eastAsia="Times New Roman" w:hAnsi="Requiem Display"/>
      <w:b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9A073E"/>
    <w:pPr>
      <w:spacing w:line="360" w:lineRule="auto"/>
      <w:ind w:firstLine="708"/>
    </w:pPr>
    <w:rPr>
      <w:rFonts w:ascii="Requiem Display" w:eastAsia="Times New Roman" w:hAnsi="Requiem Display"/>
      <w:b/>
      <w:color w:val="auto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A073E"/>
    <w:rPr>
      <w:rFonts w:ascii="Requiem Display" w:eastAsia="Times New Roman" w:hAnsi="Requiem Display"/>
      <w:b/>
      <w:sz w:val="22"/>
      <w:szCs w:val="22"/>
      <w:lang w:val="es-ES" w:eastAsia="es-ES"/>
    </w:rPr>
  </w:style>
  <w:style w:type="paragraph" w:customStyle="1" w:styleId="Texto">
    <w:name w:val="Texto"/>
    <w:basedOn w:val="Normal"/>
    <w:link w:val="TextoCar"/>
    <w:rsid w:val="003C28E8"/>
    <w:pPr>
      <w:spacing w:after="101" w:line="216" w:lineRule="exact"/>
      <w:ind w:firstLine="288"/>
    </w:pPr>
    <w:rPr>
      <w:rFonts w:ascii="Arial" w:eastAsia="Times New Roman" w:hAnsi="Arial" w:cs="Arial"/>
      <w:color w:val="auto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3C28E8"/>
    <w:rPr>
      <w:rFonts w:ascii="Arial" w:eastAsia="Times New Roman" w:hAnsi="Arial" w:cs="Arial"/>
      <w:sz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5809EF"/>
    <w:pPr>
      <w:spacing w:before="101" w:after="101" w:line="216" w:lineRule="atLeast"/>
      <w:jc w:val="center"/>
    </w:pPr>
    <w:rPr>
      <w:rFonts w:ascii="Times New Roman" w:eastAsia="Times New Roman" w:hAnsi="Times New Roman"/>
      <w:b/>
      <w:color w:val="auto"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5809EF"/>
    <w:rPr>
      <w:rFonts w:ascii="Times New Roman" w:eastAsia="Times New Roman" w:hAnsi="Times New Roman"/>
      <w:b/>
      <w:sz w:val="18"/>
      <w:lang w:val="es-ES_tradnl" w:eastAsia="es-ES"/>
    </w:rPr>
  </w:style>
  <w:style w:type="paragraph" w:customStyle="1" w:styleId="Titulo1">
    <w:name w:val="Titulo 1"/>
    <w:basedOn w:val="Texto"/>
    <w:rsid w:val="005809EF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F47D6"/>
    <w:rPr>
      <w:color w:val="404040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DÍA-MES-AÑO</vt:lpstr>
    </vt:vector>
  </TitlesOfParts>
  <Company>Hewlett-Packard Company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DÍA-MES-AÑO</dc:title>
  <dc:subject/>
  <dc:creator>Yair Velázquez</dc:creator>
  <cp:keywords/>
  <dc:description/>
  <cp:lastModifiedBy>Gilberto</cp:lastModifiedBy>
  <cp:revision>2</cp:revision>
  <cp:lastPrinted>2016-12-13T16:15:00Z</cp:lastPrinted>
  <dcterms:created xsi:type="dcterms:W3CDTF">2017-01-12T20:33:00Z</dcterms:created>
  <dcterms:modified xsi:type="dcterms:W3CDTF">2017-01-12T20:33:00Z</dcterms:modified>
</cp:coreProperties>
</file>