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50" w:rsidRPr="004B1450" w:rsidRDefault="004B1450" w:rsidP="00FB4555">
      <w:pPr>
        <w:spacing w:line="360" w:lineRule="auto"/>
        <w:jc w:val="both"/>
        <w:rPr>
          <w:rFonts w:ascii="Arial" w:hAnsi="Arial" w:cs="Arial"/>
          <w:sz w:val="24"/>
          <w:szCs w:val="24"/>
          <w:u w:val="single"/>
        </w:rPr>
      </w:pPr>
      <w:r w:rsidRPr="004B1450">
        <w:rPr>
          <w:rFonts w:ascii="Arial" w:hAnsi="Arial" w:cs="Arial"/>
          <w:b/>
          <w:sz w:val="24"/>
          <w:szCs w:val="24"/>
        </w:rPr>
        <w:t>Nombre del Proyecto de Mejora (PM):</w:t>
      </w:r>
      <w:r w:rsidRPr="004B1450">
        <w:rPr>
          <w:rFonts w:ascii="Arial" w:hAnsi="Arial" w:cs="Arial"/>
          <w:sz w:val="24"/>
          <w:szCs w:val="24"/>
        </w:rPr>
        <w:t xml:space="preserve"> </w:t>
      </w:r>
      <w:r w:rsidR="00D04124" w:rsidRPr="00D04124">
        <w:rPr>
          <w:rFonts w:ascii="Arial" w:hAnsi="Arial" w:cs="Arial"/>
          <w:sz w:val="24"/>
          <w:szCs w:val="24"/>
          <w:u w:val="single"/>
        </w:rPr>
        <w:t>PROYECTO DE MEJORA DEL FONDO PARA LA INFRAESTRUCTURA SOCIAL DE LAS ENTIDADES (FISE) 2017</w:t>
      </w:r>
      <w:r w:rsidRPr="004B1450">
        <w:rPr>
          <w:rFonts w:ascii="Arial" w:hAnsi="Arial" w:cs="Arial"/>
          <w:sz w:val="24"/>
          <w:szCs w:val="24"/>
          <w:u w:val="single"/>
        </w:rPr>
        <w:t>.</w:t>
      </w:r>
    </w:p>
    <w:p w:rsidR="004B1450" w:rsidRPr="004B1450" w:rsidRDefault="004B1450" w:rsidP="00FB4555">
      <w:pPr>
        <w:spacing w:line="360" w:lineRule="auto"/>
        <w:jc w:val="both"/>
        <w:rPr>
          <w:rFonts w:ascii="Arial" w:hAnsi="Arial" w:cs="Arial"/>
          <w:sz w:val="24"/>
          <w:szCs w:val="24"/>
          <w:u w:val="single"/>
        </w:rPr>
      </w:pPr>
      <w:r w:rsidRPr="004B1450">
        <w:rPr>
          <w:rFonts w:ascii="Arial" w:hAnsi="Arial" w:cs="Arial"/>
          <w:b/>
          <w:sz w:val="24"/>
          <w:szCs w:val="24"/>
        </w:rPr>
        <w:t>Entidad Responsable</w:t>
      </w:r>
      <w:r w:rsidRPr="004B1450">
        <w:rPr>
          <w:rFonts w:ascii="Arial" w:hAnsi="Arial" w:cs="Arial"/>
          <w:sz w:val="24"/>
          <w:szCs w:val="24"/>
        </w:rPr>
        <w:t xml:space="preserve">: </w:t>
      </w:r>
      <w:r w:rsidRPr="004B1450">
        <w:rPr>
          <w:rFonts w:ascii="Arial" w:hAnsi="Arial" w:cs="Arial"/>
          <w:sz w:val="24"/>
          <w:szCs w:val="24"/>
          <w:u w:val="single"/>
        </w:rPr>
        <w:t>COMISI</w:t>
      </w:r>
      <w:r>
        <w:rPr>
          <w:rFonts w:ascii="Arial" w:hAnsi="Arial" w:cs="Arial"/>
          <w:sz w:val="24"/>
          <w:szCs w:val="24"/>
          <w:u w:val="single"/>
        </w:rPr>
        <w:t>Ó</w:t>
      </w:r>
      <w:r w:rsidRPr="004B1450">
        <w:rPr>
          <w:rFonts w:ascii="Arial" w:hAnsi="Arial" w:cs="Arial"/>
          <w:sz w:val="24"/>
          <w:szCs w:val="24"/>
          <w:u w:val="single"/>
        </w:rPr>
        <w:t>N DEL AGUA DEL ESTADO DE VERACRUZ</w:t>
      </w:r>
    </w:p>
    <w:p w:rsidR="004B1450" w:rsidRPr="004B1450" w:rsidRDefault="004B1450" w:rsidP="00FB4555">
      <w:pPr>
        <w:spacing w:line="360" w:lineRule="auto"/>
        <w:jc w:val="both"/>
        <w:rPr>
          <w:rFonts w:ascii="Arial" w:hAnsi="Arial" w:cs="Arial"/>
          <w:sz w:val="24"/>
          <w:szCs w:val="24"/>
          <w:u w:val="single"/>
        </w:rPr>
      </w:pPr>
      <w:r w:rsidRPr="004B1450">
        <w:rPr>
          <w:rFonts w:ascii="Arial" w:hAnsi="Arial" w:cs="Arial"/>
          <w:b/>
          <w:sz w:val="24"/>
          <w:szCs w:val="24"/>
        </w:rPr>
        <w:t>Fecha de inicio</w:t>
      </w:r>
      <w:r w:rsidRPr="004B1450">
        <w:rPr>
          <w:rFonts w:ascii="Arial" w:hAnsi="Arial" w:cs="Arial"/>
          <w:sz w:val="24"/>
          <w:szCs w:val="24"/>
        </w:rPr>
        <w:t xml:space="preserve">: </w:t>
      </w:r>
      <w:r w:rsidRPr="004B1450">
        <w:rPr>
          <w:rFonts w:ascii="Arial" w:hAnsi="Arial" w:cs="Arial"/>
          <w:sz w:val="24"/>
          <w:szCs w:val="24"/>
          <w:u w:val="single"/>
        </w:rPr>
        <w:t>Octubre 1</w:t>
      </w:r>
      <w:r w:rsidR="00FB4555">
        <w:rPr>
          <w:rFonts w:ascii="Arial" w:hAnsi="Arial" w:cs="Arial"/>
          <w:sz w:val="24"/>
          <w:szCs w:val="24"/>
          <w:u w:val="single"/>
        </w:rPr>
        <w:t>°</w:t>
      </w:r>
      <w:r w:rsidRPr="004B1450">
        <w:rPr>
          <w:rFonts w:ascii="Arial" w:hAnsi="Arial" w:cs="Arial"/>
          <w:sz w:val="24"/>
          <w:szCs w:val="24"/>
          <w:u w:val="single"/>
        </w:rPr>
        <w:t xml:space="preserve"> de </w:t>
      </w:r>
      <w:proofErr w:type="gramStart"/>
      <w:r w:rsidRPr="004B1450">
        <w:rPr>
          <w:rFonts w:ascii="Arial" w:hAnsi="Arial" w:cs="Arial"/>
          <w:sz w:val="24"/>
          <w:szCs w:val="24"/>
          <w:u w:val="single"/>
        </w:rPr>
        <w:t>201</w:t>
      </w:r>
      <w:r w:rsidR="00D04124">
        <w:rPr>
          <w:rFonts w:ascii="Arial" w:hAnsi="Arial" w:cs="Arial"/>
          <w:sz w:val="24"/>
          <w:szCs w:val="24"/>
          <w:u w:val="single"/>
        </w:rPr>
        <w:t>8</w:t>
      </w:r>
      <w:r>
        <w:rPr>
          <w:rFonts w:ascii="Arial" w:hAnsi="Arial" w:cs="Arial"/>
          <w:sz w:val="24"/>
          <w:szCs w:val="24"/>
        </w:rPr>
        <w:t xml:space="preserve"> </w:t>
      </w:r>
      <w:r w:rsidRPr="004B1450">
        <w:rPr>
          <w:rFonts w:ascii="Arial" w:hAnsi="Arial" w:cs="Arial"/>
          <w:sz w:val="24"/>
          <w:szCs w:val="24"/>
          <w:u w:val="single"/>
        </w:rPr>
        <w:t>.</w:t>
      </w:r>
      <w:proofErr w:type="gramEnd"/>
    </w:p>
    <w:p w:rsidR="004B1450" w:rsidRPr="004B1450" w:rsidRDefault="004B1450" w:rsidP="00FB4555">
      <w:pPr>
        <w:spacing w:line="360" w:lineRule="auto"/>
        <w:jc w:val="both"/>
        <w:rPr>
          <w:rFonts w:ascii="Arial" w:hAnsi="Arial" w:cs="Arial"/>
          <w:sz w:val="24"/>
          <w:szCs w:val="24"/>
          <w:u w:val="single"/>
        </w:rPr>
      </w:pPr>
      <w:r w:rsidRPr="004B1450">
        <w:rPr>
          <w:rFonts w:ascii="Arial" w:hAnsi="Arial" w:cs="Arial"/>
          <w:b/>
          <w:sz w:val="24"/>
          <w:szCs w:val="24"/>
        </w:rPr>
        <w:t>Fecha de fin</w:t>
      </w:r>
      <w:r w:rsidRPr="004B1450">
        <w:rPr>
          <w:rFonts w:ascii="Arial" w:hAnsi="Arial" w:cs="Arial"/>
          <w:sz w:val="24"/>
          <w:szCs w:val="24"/>
        </w:rPr>
        <w:t xml:space="preserve">: </w:t>
      </w:r>
      <w:r w:rsidR="00D04124">
        <w:rPr>
          <w:rFonts w:ascii="Arial" w:hAnsi="Arial" w:cs="Arial"/>
          <w:sz w:val="24"/>
          <w:szCs w:val="24"/>
          <w:u w:val="single"/>
        </w:rPr>
        <w:t>Mayo</w:t>
      </w:r>
      <w:r w:rsidRPr="004B1450">
        <w:rPr>
          <w:rFonts w:ascii="Arial" w:hAnsi="Arial" w:cs="Arial"/>
          <w:sz w:val="24"/>
          <w:szCs w:val="24"/>
          <w:u w:val="single"/>
        </w:rPr>
        <w:t xml:space="preserve"> </w:t>
      </w:r>
      <w:r w:rsidR="00D04124">
        <w:rPr>
          <w:rFonts w:ascii="Arial" w:hAnsi="Arial" w:cs="Arial"/>
          <w:sz w:val="24"/>
          <w:szCs w:val="24"/>
          <w:u w:val="single"/>
        </w:rPr>
        <w:t>31</w:t>
      </w:r>
      <w:r w:rsidRPr="004B1450">
        <w:rPr>
          <w:rFonts w:ascii="Arial" w:hAnsi="Arial" w:cs="Arial"/>
          <w:sz w:val="24"/>
          <w:szCs w:val="24"/>
          <w:u w:val="single"/>
        </w:rPr>
        <w:t xml:space="preserve"> de 201</w:t>
      </w:r>
      <w:r w:rsidR="00D04124">
        <w:rPr>
          <w:rFonts w:ascii="Arial" w:hAnsi="Arial" w:cs="Arial"/>
          <w:sz w:val="24"/>
          <w:szCs w:val="24"/>
          <w:u w:val="single"/>
        </w:rPr>
        <w:t>9</w:t>
      </w:r>
      <w:r w:rsidRPr="004B1450">
        <w:rPr>
          <w:rFonts w:ascii="Arial" w:hAnsi="Arial" w:cs="Arial"/>
          <w:sz w:val="24"/>
          <w:szCs w:val="24"/>
          <w:u w:val="single"/>
        </w:rPr>
        <w:t>.</w:t>
      </w:r>
    </w:p>
    <w:p w:rsidR="00365214" w:rsidRDefault="004B1450" w:rsidP="00FB4555">
      <w:pPr>
        <w:spacing w:line="360" w:lineRule="auto"/>
        <w:jc w:val="both"/>
        <w:rPr>
          <w:rFonts w:ascii="Arial" w:hAnsi="Arial" w:cs="Arial"/>
          <w:sz w:val="24"/>
          <w:szCs w:val="24"/>
        </w:rPr>
      </w:pPr>
      <w:r w:rsidRPr="004B1450">
        <w:rPr>
          <w:rFonts w:ascii="Arial" w:hAnsi="Arial" w:cs="Arial"/>
          <w:b/>
          <w:sz w:val="28"/>
          <w:szCs w:val="24"/>
        </w:rPr>
        <w:t>Objetivo</w:t>
      </w:r>
      <w:r w:rsidRPr="004B1450">
        <w:rPr>
          <w:rFonts w:ascii="Arial" w:hAnsi="Arial" w:cs="Arial"/>
          <w:b/>
          <w:sz w:val="24"/>
          <w:szCs w:val="24"/>
        </w:rPr>
        <w:t>:</w:t>
      </w:r>
      <w:r w:rsidRPr="004B1450">
        <w:rPr>
          <w:rFonts w:ascii="Arial" w:hAnsi="Arial" w:cs="Arial"/>
          <w:sz w:val="24"/>
          <w:szCs w:val="24"/>
        </w:rPr>
        <w:t xml:space="preserve"> Implementar el Proyecto de Mejora con base en los Aspectos Susceptibles de Mejora detectados durante el Programa Anual de Evaluación al Fondo de Infraestructura Social Estatal de acuerdo a las debilidades, oportunidades, amenazas, recomendaciones y demás elementos identificados en el cuerpo de la evaluación a fin de mejorar la aplicación del Fondo.</w:t>
      </w:r>
    </w:p>
    <w:p w:rsidR="00E137E9" w:rsidRPr="00E137E9" w:rsidRDefault="004B1450" w:rsidP="00FB4555">
      <w:pPr>
        <w:spacing w:line="360" w:lineRule="auto"/>
        <w:jc w:val="both"/>
        <w:rPr>
          <w:rFonts w:ascii="Arial" w:hAnsi="Arial" w:cs="Arial"/>
          <w:sz w:val="24"/>
          <w:szCs w:val="24"/>
        </w:rPr>
      </w:pPr>
      <w:r w:rsidRPr="004B1450">
        <w:rPr>
          <w:rFonts w:ascii="Arial" w:hAnsi="Arial" w:cs="Arial"/>
          <w:b/>
          <w:sz w:val="28"/>
          <w:szCs w:val="24"/>
        </w:rPr>
        <w:t>Descripción:</w:t>
      </w:r>
      <w:r w:rsidRPr="004B1450">
        <w:rPr>
          <w:rFonts w:ascii="Arial" w:hAnsi="Arial" w:cs="Arial"/>
          <w:sz w:val="24"/>
          <w:szCs w:val="24"/>
        </w:rPr>
        <w:t xml:space="preserve"> </w:t>
      </w:r>
      <w:r w:rsidR="002B5518">
        <w:rPr>
          <w:rFonts w:ascii="Arial" w:hAnsi="Arial" w:cs="Arial"/>
          <w:sz w:val="24"/>
          <w:szCs w:val="24"/>
        </w:rPr>
        <w:t xml:space="preserve">En base a las observaciones generadas en el </w:t>
      </w:r>
      <w:r w:rsidRPr="004B1450">
        <w:rPr>
          <w:rFonts w:ascii="Arial" w:hAnsi="Arial" w:cs="Arial"/>
          <w:sz w:val="24"/>
          <w:szCs w:val="24"/>
        </w:rPr>
        <w:t xml:space="preserve">Programa Anual de Evaluación del Fondo de Infraestructura Social Estatal </w:t>
      </w:r>
      <w:r w:rsidR="002B5518">
        <w:rPr>
          <w:rFonts w:ascii="Arial" w:hAnsi="Arial" w:cs="Arial"/>
          <w:sz w:val="24"/>
          <w:szCs w:val="24"/>
        </w:rPr>
        <w:t xml:space="preserve">se llevarán a cabo acciones que permita </w:t>
      </w:r>
      <w:r w:rsidR="00E137E9" w:rsidRPr="00E137E9">
        <w:rPr>
          <w:rFonts w:ascii="Arial" w:hAnsi="Arial" w:cs="Arial"/>
          <w:sz w:val="24"/>
          <w:szCs w:val="24"/>
        </w:rPr>
        <w:t>Fomentar la concurrencia de recursos del FISE con otros programas o fondos con objetivos similares a fin de potenciar los alcances del Fondo para incidir en los indicadores de pobreza y rezago social del Estado</w:t>
      </w:r>
    </w:p>
    <w:p w:rsidR="00E137E9" w:rsidRPr="00E137E9" w:rsidRDefault="00E137E9" w:rsidP="00FB4555">
      <w:pPr>
        <w:spacing w:line="360" w:lineRule="auto"/>
        <w:jc w:val="both"/>
        <w:rPr>
          <w:rFonts w:ascii="Arial" w:hAnsi="Arial" w:cs="Arial"/>
          <w:sz w:val="24"/>
          <w:szCs w:val="24"/>
        </w:rPr>
      </w:pPr>
      <w:r w:rsidRPr="00E137E9">
        <w:rPr>
          <w:rFonts w:ascii="Arial" w:hAnsi="Arial" w:cs="Arial"/>
          <w:sz w:val="24"/>
          <w:szCs w:val="24"/>
        </w:rPr>
        <w:t>Implementar mecanismos para realizar una planeación estratégica de los recursos del FISE desde el ejercicio fiscal anterior a fin de evitar la reprogramación continua de las propuestas de inversión de las instancias ejecutoras.</w:t>
      </w:r>
    </w:p>
    <w:p w:rsidR="00E137E9" w:rsidRPr="00E137E9" w:rsidRDefault="00E137E9" w:rsidP="00FB4555">
      <w:pPr>
        <w:spacing w:line="360" w:lineRule="auto"/>
        <w:jc w:val="both"/>
        <w:rPr>
          <w:rFonts w:ascii="Arial" w:hAnsi="Arial" w:cs="Arial"/>
          <w:sz w:val="24"/>
          <w:szCs w:val="24"/>
        </w:rPr>
      </w:pPr>
      <w:r w:rsidRPr="00E137E9">
        <w:rPr>
          <w:rFonts w:ascii="Arial" w:hAnsi="Arial" w:cs="Arial"/>
          <w:sz w:val="24"/>
          <w:szCs w:val="24"/>
        </w:rPr>
        <w:t>Elaborar una Matriz de Indicadores de Resultados a nivel estatal coordinada por la Secretaría de Desarrollo Social del Gobierno del Estado, toda vez que se dispone de la MIR propuesta por el Gobierno Federal, la cual es alimentada por los gobiernos estatales, por lo que solo permite medir el desempeño del Fondo a nivel nacional.</w:t>
      </w:r>
    </w:p>
    <w:p w:rsidR="00E137E9" w:rsidRPr="00E137E9" w:rsidRDefault="00E137E9" w:rsidP="00FB4555">
      <w:pPr>
        <w:spacing w:line="360" w:lineRule="auto"/>
        <w:jc w:val="both"/>
        <w:rPr>
          <w:rFonts w:ascii="Arial" w:hAnsi="Arial" w:cs="Arial"/>
          <w:sz w:val="24"/>
          <w:szCs w:val="24"/>
        </w:rPr>
      </w:pPr>
      <w:r w:rsidRPr="00E137E9">
        <w:rPr>
          <w:rFonts w:ascii="Arial" w:hAnsi="Arial" w:cs="Arial"/>
          <w:sz w:val="24"/>
          <w:szCs w:val="24"/>
        </w:rPr>
        <w:t>Generar instrumentos de medición e indicadores estratégicos para la medición de la incidencia de los recursos ejercidos en los indicadores de pobreza y rezago social.</w:t>
      </w:r>
    </w:p>
    <w:p w:rsidR="004B1450" w:rsidRDefault="00E137E9" w:rsidP="00FB4555">
      <w:pPr>
        <w:spacing w:line="360" w:lineRule="auto"/>
        <w:jc w:val="both"/>
        <w:rPr>
          <w:rFonts w:ascii="Arial" w:hAnsi="Arial" w:cs="Arial"/>
          <w:sz w:val="24"/>
          <w:szCs w:val="24"/>
        </w:rPr>
      </w:pPr>
      <w:r w:rsidRPr="00E137E9">
        <w:rPr>
          <w:rFonts w:ascii="Arial" w:hAnsi="Arial" w:cs="Arial"/>
          <w:sz w:val="24"/>
          <w:szCs w:val="24"/>
        </w:rPr>
        <w:t>Unificar los Sistemas de Información y su vinculación.</w:t>
      </w:r>
    </w:p>
    <w:p w:rsidR="004B1450" w:rsidRDefault="00E137E9" w:rsidP="00FB4555">
      <w:pPr>
        <w:spacing w:line="360" w:lineRule="auto"/>
        <w:jc w:val="both"/>
        <w:rPr>
          <w:rFonts w:ascii="Arial" w:hAnsi="Arial" w:cs="Arial"/>
          <w:sz w:val="24"/>
          <w:szCs w:val="24"/>
        </w:rPr>
      </w:pPr>
      <w:r>
        <w:rPr>
          <w:rFonts w:ascii="Arial" w:hAnsi="Arial" w:cs="Arial"/>
          <w:sz w:val="24"/>
          <w:szCs w:val="24"/>
        </w:rPr>
        <w:lastRenderedPageBreak/>
        <w:t>El trabajo coordinado entre las diferentes instancias participantes en la aplicación del fondo,  permitirá una conc</w:t>
      </w:r>
      <w:r w:rsidR="00FB4555">
        <w:rPr>
          <w:rFonts w:ascii="Arial" w:hAnsi="Arial" w:cs="Arial"/>
          <w:sz w:val="24"/>
          <w:szCs w:val="24"/>
        </w:rPr>
        <w:t>urrencia de acciones que darán mejores resultados en beneficio de la población logrando además abatir los índices de pobreza.</w:t>
      </w:r>
    </w:p>
    <w:p w:rsidR="00A22EEE" w:rsidRDefault="00A22EEE" w:rsidP="00FB4555">
      <w:pPr>
        <w:spacing w:line="360" w:lineRule="auto"/>
        <w:jc w:val="both"/>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FB4555" w:rsidTr="00FB4555">
        <w:trPr>
          <w:jc w:val="center"/>
        </w:trPr>
        <w:tc>
          <w:tcPr>
            <w:tcW w:w="4489" w:type="dxa"/>
          </w:tcPr>
          <w:p w:rsidR="00FB4555" w:rsidRDefault="00FB4555" w:rsidP="00FB4555">
            <w:pPr>
              <w:spacing w:line="360" w:lineRule="auto"/>
              <w:jc w:val="center"/>
              <w:rPr>
                <w:rFonts w:ascii="Arial" w:hAnsi="Arial" w:cs="Arial"/>
                <w:sz w:val="24"/>
                <w:szCs w:val="24"/>
              </w:rPr>
            </w:pPr>
            <w:r>
              <w:rPr>
                <w:rFonts w:ascii="Arial" w:hAnsi="Arial" w:cs="Arial"/>
                <w:sz w:val="24"/>
                <w:szCs w:val="24"/>
              </w:rPr>
              <w:t>Elaboró</w:t>
            </w:r>
          </w:p>
          <w:p w:rsidR="00FB4555" w:rsidRDefault="00FB4555" w:rsidP="00FB4555">
            <w:pPr>
              <w:spacing w:line="360" w:lineRule="auto"/>
              <w:jc w:val="center"/>
              <w:rPr>
                <w:rFonts w:ascii="Arial" w:hAnsi="Arial" w:cs="Arial"/>
                <w:sz w:val="24"/>
                <w:szCs w:val="24"/>
              </w:rPr>
            </w:pPr>
          </w:p>
          <w:p w:rsidR="00FB4555" w:rsidRDefault="00FB4555" w:rsidP="00FB4555">
            <w:pPr>
              <w:spacing w:line="360" w:lineRule="auto"/>
              <w:jc w:val="center"/>
              <w:rPr>
                <w:rFonts w:ascii="Arial" w:hAnsi="Arial" w:cs="Arial"/>
                <w:sz w:val="24"/>
                <w:szCs w:val="24"/>
              </w:rPr>
            </w:pPr>
          </w:p>
          <w:p w:rsidR="00FB4555" w:rsidRDefault="00FB4555" w:rsidP="00FB4555">
            <w:pPr>
              <w:spacing w:line="360" w:lineRule="auto"/>
              <w:jc w:val="center"/>
              <w:rPr>
                <w:rFonts w:ascii="Arial" w:hAnsi="Arial" w:cs="Arial"/>
                <w:sz w:val="24"/>
                <w:szCs w:val="24"/>
              </w:rPr>
            </w:pPr>
          </w:p>
          <w:p w:rsidR="00FB4555" w:rsidRDefault="00FB4555" w:rsidP="00FB4555">
            <w:pPr>
              <w:spacing w:line="360" w:lineRule="auto"/>
              <w:jc w:val="center"/>
              <w:rPr>
                <w:rFonts w:ascii="Arial" w:hAnsi="Arial" w:cs="Arial"/>
                <w:sz w:val="24"/>
                <w:szCs w:val="24"/>
              </w:rPr>
            </w:pPr>
            <w:r>
              <w:rPr>
                <w:rFonts w:ascii="Arial" w:hAnsi="Arial" w:cs="Arial"/>
                <w:sz w:val="24"/>
                <w:szCs w:val="24"/>
              </w:rPr>
              <w:t>Rafael S. Zayas Herrera</w:t>
            </w:r>
          </w:p>
          <w:p w:rsidR="00FB4555" w:rsidRDefault="00FB4555" w:rsidP="00FB4555">
            <w:pPr>
              <w:spacing w:line="360" w:lineRule="auto"/>
              <w:jc w:val="center"/>
              <w:rPr>
                <w:rFonts w:ascii="Arial" w:hAnsi="Arial" w:cs="Arial"/>
                <w:sz w:val="24"/>
                <w:szCs w:val="24"/>
              </w:rPr>
            </w:pPr>
            <w:r>
              <w:rPr>
                <w:rFonts w:ascii="Arial" w:hAnsi="Arial" w:cs="Arial"/>
                <w:sz w:val="24"/>
                <w:szCs w:val="24"/>
              </w:rPr>
              <w:t>Proyectista Unidad de Planeación de la CAEV</w:t>
            </w:r>
          </w:p>
        </w:tc>
        <w:tc>
          <w:tcPr>
            <w:tcW w:w="4489" w:type="dxa"/>
          </w:tcPr>
          <w:p w:rsidR="00FB4555" w:rsidRDefault="00FB4555" w:rsidP="00FB4555">
            <w:pPr>
              <w:spacing w:line="360" w:lineRule="auto"/>
              <w:jc w:val="center"/>
              <w:rPr>
                <w:rFonts w:ascii="Arial" w:hAnsi="Arial" w:cs="Arial"/>
                <w:sz w:val="24"/>
                <w:szCs w:val="24"/>
              </w:rPr>
            </w:pPr>
            <w:r>
              <w:rPr>
                <w:rFonts w:ascii="Arial" w:hAnsi="Arial" w:cs="Arial"/>
                <w:sz w:val="24"/>
                <w:szCs w:val="24"/>
              </w:rPr>
              <w:t>Validó</w:t>
            </w:r>
          </w:p>
          <w:p w:rsidR="00FB4555" w:rsidRDefault="00FB4555" w:rsidP="00FB4555">
            <w:pPr>
              <w:spacing w:line="360" w:lineRule="auto"/>
              <w:jc w:val="center"/>
              <w:rPr>
                <w:rFonts w:ascii="Arial" w:hAnsi="Arial" w:cs="Arial"/>
                <w:sz w:val="24"/>
                <w:szCs w:val="24"/>
              </w:rPr>
            </w:pPr>
          </w:p>
          <w:p w:rsidR="00FB4555" w:rsidRDefault="00FB4555" w:rsidP="00FB4555">
            <w:pPr>
              <w:spacing w:line="360" w:lineRule="auto"/>
              <w:jc w:val="center"/>
              <w:rPr>
                <w:rFonts w:ascii="Arial" w:hAnsi="Arial" w:cs="Arial"/>
                <w:sz w:val="24"/>
                <w:szCs w:val="24"/>
              </w:rPr>
            </w:pPr>
          </w:p>
          <w:p w:rsidR="00FB4555" w:rsidRDefault="00FB4555" w:rsidP="00FB4555">
            <w:pPr>
              <w:spacing w:line="360" w:lineRule="auto"/>
              <w:jc w:val="center"/>
              <w:rPr>
                <w:rFonts w:ascii="Arial" w:hAnsi="Arial" w:cs="Arial"/>
                <w:sz w:val="24"/>
                <w:szCs w:val="24"/>
              </w:rPr>
            </w:pPr>
          </w:p>
          <w:p w:rsidR="00FB4555" w:rsidRDefault="00FB4555" w:rsidP="00FB4555">
            <w:pPr>
              <w:spacing w:line="360" w:lineRule="auto"/>
              <w:jc w:val="center"/>
              <w:rPr>
                <w:rFonts w:ascii="Arial" w:hAnsi="Arial" w:cs="Arial"/>
                <w:sz w:val="24"/>
                <w:szCs w:val="24"/>
              </w:rPr>
            </w:pPr>
            <w:r>
              <w:rPr>
                <w:rFonts w:ascii="Arial" w:hAnsi="Arial" w:cs="Arial"/>
                <w:sz w:val="24"/>
                <w:szCs w:val="24"/>
              </w:rPr>
              <w:t>Lic. Juan Carlos Peña Navarrete</w:t>
            </w:r>
          </w:p>
          <w:p w:rsidR="00FB4555" w:rsidRDefault="00FB4555" w:rsidP="00FB4555">
            <w:pPr>
              <w:spacing w:line="360" w:lineRule="auto"/>
              <w:jc w:val="center"/>
              <w:rPr>
                <w:rFonts w:ascii="Arial" w:hAnsi="Arial" w:cs="Arial"/>
                <w:sz w:val="24"/>
                <w:szCs w:val="24"/>
              </w:rPr>
            </w:pPr>
            <w:r>
              <w:rPr>
                <w:rFonts w:ascii="Arial" w:hAnsi="Arial" w:cs="Arial"/>
                <w:sz w:val="24"/>
                <w:szCs w:val="24"/>
              </w:rPr>
              <w:t>Jefe de la Unidad de Planeación de la CAEV</w:t>
            </w:r>
          </w:p>
        </w:tc>
      </w:tr>
    </w:tbl>
    <w:p w:rsidR="00FB4555" w:rsidRDefault="00FB4555" w:rsidP="00FB4555">
      <w:pPr>
        <w:spacing w:line="360" w:lineRule="auto"/>
        <w:jc w:val="both"/>
        <w:rPr>
          <w:rFonts w:ascii="Arial" w:hAnsi="Arial" w:cs="Arial"/>
          <w:sz w:val="24"/>
          <w:szCs w:val="24"/>
        </w:rPr>
      </w:pPr>
    </w:p>
    <w:p w:rsidR="00FB4555" w:rsidRDefault="00FB4555" w:rsidP="00FB4555">
      <w:pPr>
        <w:spacing w:line="360" w:lineRule="auto"/>
        <w:jc w:val="both"/>
        <w:rPr>
          <w:rFonts w:ascii="Arial" w:hAnsi="Arial" w:cs="Arial"/>
          <w:sz w:val="24"/>
          <w:szCs w:val="24"/>
        </w:rPr>
      </w:pPr>
    </w:p>
    <w:p w:rsidR="00A22EEE" w:rsidRDefault="00A22EEE" w:rsidP="004B1450">
      <w:pPr>
        <w:jc w:val="both"/>
        <w:rPr>
          <w:rFonts w:ascii="Arial" w:hAnsi="Arial" w:cs="Arial"/>
          <w:sz w:val="24"/>
          <w:szCs w:val="24"/>
        </w:rPr>
      </w:pPr>
    </w:p>
    <w:p w:rsidR="004B1450" w:rsidRPr="004B1450" w:rsidRDefault="004B1450" w:rsidP="004B1450">
      <w:pPr>
        <w:jc w:val="both"/>
        <w:rPr>
          <w:rFonts w:ascii="Arial" w:hAnsi="Arial" w:cs="Arial"/>
          <w:sz w:val="24"/>
          <w:szCs w:val="24"/>
        </w:rPr>
      </w:pPr>
    </w:p>
    <w:sectPr w:rsidR="004B1450" w:rsidRPr="004B1450" w:rsidSect="0036521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4B1450"/>
    <w:rsid w:val="00002ED6"/>
    <w:rsid w:val="00090F65"/>
    <w:rsid w:val="000D1867"/>
    <w:rsid w:val="001F2EFD"/>
    <w:rsid w:val="002A6B87"/>
    <w:rsid w:val="002B5518"/>
    <w:rsid w:val="00365214"/>
    <w:rsid w:val="00417A6A"/>
    <w:rsid w:val="004B1450"/>
    <w:rsid w:val="005A01F5"/>
    <w:rsid w:val="006E46F4"/>
    <w:rsid w:val="007254B8"/>
    <w:rsid w:val="00725673"/>
    <w:rsid w:val="00850919"/>
    <w:rsid w:val="00A22EEE"/>
    <w:rsid w:val="00C9466B"/>
    <w:rsid w:val="00D04124"/>
    <w:rsid w:val="00E137E9"/>
    <w:rsid w:val="00FB455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4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2E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EEE"/>
    <w:rPr>
      <w:rFonts w:ascii="Tahoma" w:hAnsi="Tahoma" w:cs="Tahoma"/>
      <w:sz w:val="16"/>
      <w:szCs w:val="16"/>
    </w:rPr>
  </w:style>
  <w:style w:type="table" w:styleId="Tablaconcuadrcula">
    <w:name w:val="Table Grid"/>
    <w:basedOn w:val="Tablanormal"/>
    <w:uiPriority w:val="59"/>
    <w:rsid w:val="00FB4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337</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CAEV6</dc:creator>
  <cp:lastModifiedBy>CAEV6</cp:lastModifiedBy>
  <cp:revision>5</cp:revision>
  <cp:lastPrinted>2018-09-14T16:30:00Z</cp:lastPrinted>
  <dcterms:created xsi:type="dcterms:W3CDTF">2018-09-13T23:23:00Z</dcterms:created>
  <dcterms:modified xsi:type="dcterms:W3CDTF">2018-09-14T16:55:00Z</dcterms:modified>
</cp:coreProperties>
</file>